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13C3DC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D126A">
        <w:rPr>
          <w:b/>
          <w:noProof/>
          <w:sz w:val="24"/>
        </w:rPr>
        <w:t>5</w:t>
      </w:r>
      <w:r>
        <w:rPr>
          <w:b/>
          <w:i/>
          <w:noProof/>
          <w:sz w:val="28"/>
        </w:rPr>
        <w:tab/>
      </w:r>
      <w:r w:rsidR="006F791A" w:rsidRPr="006F791A">
        <w:rPr>
          <w:b/>
          <w:i/>
          <w:noProof/>
          <w:sz w:val="28"/>
        </w:rPr>
        <w:t>S2-</w:t>
      </w:r>
      <w:r w:rsidR="00236CC3">
        <w:rPr>
          <w:b/>
          <w:i/>
          <w:noProof/>
          <w:sz w:val="28"/>
        </w:rPr>
        <w:t>230</w:t>
      </w:r>
      <w:bookmarkStart w:id="0" w:name="_GoBack"/>
      <w:r w:rsidR="00236CC3">
        <w:rPr>
          <w:b/>
          <w:i/>
          <w:noProof/>
          <w:sz w:val="28"/>
        </w:rPr>
        <w:t>32</w:t>
      </w:r>
      <w:r w:rsidR="00D053BF">
        <w:rPr>
          <w:b/>
          <w:i/>
          <w:noProof/>
          <w:sz w:val="28"/>
        </w:rPr>
        <w:t>98</w:t>
      </w:r>
      <w:bookmarkEnd w:id="0"/>
    </w:p>
    <w:p w14:paraId="7CB45193" w14:textId="37FB8B73"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20</w:t>
      </w:r>
      <w:r w:rsidR="00CD61B0" w:rsidRPr="00843760">
        <w:rPr>
          <w:rFonts w:eastAsia="Arial Unicode MS" w:cs="Arial"/>
          <w:b/>
          <w:bCs/>
          <w:sz w:val="24"/>
        </w:rPr>
        <w:t xml:space="preserve"> – </w:t>
      </w:r>
      <w:r w:rsidR="00134E80">
        <w:rPr>
          <w:rFonts w:eastAsia="Arial Unicode MS" w:cs="Arial"/>
          <w:b/>
          <w:bCs/>
          <w:sz w:val="24"/>
        </w:rPr>
        <w:t>2</w:t>
      </w:r>
      <w:r>
        <w:rPr>
          <w:rFonts w:eastAsia="Arial Unicode MS" w:cs="Arial"/>
          <w:b/>
          <w:bCs/>
          <w:sz w:val="24"/>
        </w:rPr>
        <w:t>4</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D053BF">
        <w:rPr>
          <w:rFonts w:cs="Arial"/>
          <w:b/>
          <w:bCs/>
          <w:color w:val="0000FF"/>
        </w:rPr>
        <w:t>3276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AC470" w:rsidR="001E41F3" w:rsidRPr="00410371" w:rsidRDefault="00AE7E78" w:rsidP="00E97C46">
            <w:pPr>
              <w:pStyle w:val="CRCoverPage"/>
              <w:spacing w:after="0"/>
              <w:jc w:val="right"/>
              <w:rPr>
                <w:b/>
                <w:noProof/>
                <w:sz w:val="28"/>
              </w:rPr>
            </w:pPr>
            <w:r>
              <w:rPr>
                <w:b/>
                <w:noProof/>
                <w:sz w:val="28"/>
              </w:rPr>
              <w:t>23.</w:t>
            </w:r>
            <w:r w:rsidR="00E97C46">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8AA5A4" w:rsidR="001E41F3" w:rsidRPr="00410371" w:rsidRDefault="006F791A" w:rsidP="00547111">
            <w:pPr>
              <w:pStyle w:val="CRCoverPage"/>
              <w:spacing w:after="0"/>
              <w:rPr>
                <w:noProof/>
              </w:rPr>
            </w:pPr>
            <w:r>
              <w:rPr>
                <w:b/>
                <w:noProof/>
                <w:sz w:val="28"/>
              </w:rPr>
              <w:t>0186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AD2751" w:rsidR="001E41F3" w:rsidRPr="00E97C46" w:rsidRDefault="00D053BF" w:rsidP="00E13F3D">
            <w:pPr>
              <w:pStyle w:val="CRCoverPage"/>
              <w:spacing w:after="0"/>
              <w:jc w:val="center"/>
              <w:rPr>
                <w:b/>
                <w:noProof/>
              </w:rPr>
            </w:pPr>
            <w:r>
              <w:rPr>
                <w:b/>
                <w:noProof/>
                <w:sz w:val="28"/>
              </w:rPr>
              <w:t>2</w:t>
            </w:r>
          </w:p>
        </w:tc>
        <w:tc>
          <w:tcPr>
            <w:tcW w:w="2410" w:type="dxa"/>
          </w:tcPr>
          <w:p w14:paraId="5D4AEAE9" w14:textId="77777777" w:rsidR="001E41F3" w:rsidRPr="00E97C46" w:rsidRDefault="001E41F3" w:rsidP="0051580D">
            <w:pPr>
              <w:pStyle w:val="CRCoverPage"/>
              <w:tabs>
                <w:tab w:val="right" w:pos="1825"/>
              </w:tabs>
              <w:spacing w:after="0"/>
              <w:jc w:val="center"/>
              <w:rPr>
                <w:noProof/>
              </w:rPr>
            </w:pPr>
            <w:r w:rsidRPr="00E97C46">
              <w:rPr>
                <w:b/>
                <w:noProof/>
                <w:sz w:val="28"/>
                <w:szCs w:val="28"/>
              </w:rPr>
              <w:t>Current version:</w:t>
            </w:r>
          </w:p>
        </w:tc>
        <w:tc>
          <w:tcPr>
            <w:tcW w:w="1701" w:type="dxa"/>
            <w:shd w:val="pct30" w:color="FFFF00" w:fill="auto"/>
          </w:tcPr>
          <w:p w14:paraId="1E22D6AC" w14:textId="091CA473" w:rsidR="001E41F3" w:rsidRPr="00E97C46" w:rsidRDefault="00AE7E78" w:rsidP="00871E28">
            <w:pPr>
              <w:pStyle w:val="CRCoverPage"/>
              <w:spacing w:after="0"/>
              <w:jc w:val="center"/>
              <w:rPr>
                <w:noProof/>
                <w:sz w:val="28"/>
              </w:rPr>
            </w:pPr>
            <w:r w:rsidRPr="00E97C46">
              <w:rPr>
                <w:b/>
                <w:noProof/>
                <w:sz w:val="28"/>
              </w:rPr>
              <w:t>1</w:t>
            </w:r>
            <w:r w:rsidR="00871E28">
              <w:rPr>
                <w:b/>
                <w:noProof/>
                <w:sz w:val="28"/>
              </w:rPr>
              <w:t>7</w:t>
            </w:r>
            <w:r w:rsidRPr="00E97C46">
              <w:rPr>
                <w:b/>
                <w:noProof/>
                <w:sz w:val="28"/>
              </w:rPr>
              <w:t>.</w:t>
            </w:r>
            <w:r w:rsidR="00871E28">
              <w:rPr>
                <w:b/>
                <w:noProof/>
                <w:sz w:val="28"/>
              </w:rPr>
              <w:t>5</w:t>
            </w:r>
            <w:r w:rsidRPr="00E97C46">
              <w:rPr>
                <w:b/>
                <w:noProof/>
                <w:sz w:val="28"/>
              </w:rPr>
              <w:t>.</w:t>
            </w:r>
            <w:r w:rsidR="00E97C46" w:rsidRPr="00E97C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6C45D0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A9BE95" w:rsidR="00F25D98" w:rsidRPr="00BE76FB" w:rsidRDefault="00BE76FB" w:rsidP="001E41F3">
            <w:pPr>
              <w:pStyle w:val="CRCoverPage"/>
              <w:spacing w:after="0"/>
              <w:jc w:val="center"/>
              <w:rPr>
                <w:b/>
                <w:caps/>
                <w:noProof/>
              </w:rPr>
            </w:pPr>
            <w:r w:rsidRPr="00BE76FB">
              <w:rPr>
                <w:b/>
                <w:caps/>
                <w:noProof/>
              </w:rPr>
              <w:t>X</w:t>
            </w:r>
          </w:p>
        </w:tc>
        <w:tc>
          <w:tcPr>
            <w:tcW w:w="2126" w:type="dxa"/>
          </w:tcPr>
          <w:p w14:paraId="2ED8415F" w14:textId="77777777" w:rsidR="00F25D98" w:rsidRPr="00BE76FB" w:rsidRDefault="00F25D98" w:rsidP="001E41F3">
            <w:pPr>
              <w:pStyle w:val="CRCoverPage"/>
              <w:spacing w:after="0"/>
              <w:jc w:val="right"/>
              <w:rPr>
                <w:noProof/>
                <w:u w:val="single"/>
              </w:rPr>
            </w:pPr>
            <w:r w:rsidRPr="00BE76F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2BC178" w:rsidR="00F25D98" w:rsidRPr="00BE76FB" w:rsidRDefault="00F25D98" w:rsidP="001E41F3">
            <w:pPr>
              <w:pStyle w:val="CRCoverPage"/>
              <w:spacing w:after="0"/>
              <w:jc w:val="center"/>
              <w:rPr>
                <w:b/>
                <w:caps/>
                <w:noProof/>
              </w:rPr>
            </w:pPr>
          </w:p>
        </w:tc>
        <w:tc>
          <w:tcPr>
            <w:tcW w:w="1418" w:type="dxa"/>
            <w:tcBorders>
              <w:left w:val="nil"/>
            </w:tcBorders>
          </w:tcPr>
          <w:p w14:paraId="6562735E" w14:textId="77777777" w:rsidR="00F25D98" w:rsidRPr="00BE76FB" w:rsidRDefault="00F25D98" w:rsidP="001E41F3">
            <w:pPr>
              <w:pStyle w:val="CRCoverPage"/>
              <w:spacing w:after="0"/>
              <w:jc w:val="right"/>
              <w:rPr>
                <w:noProof/>
              </w:rPr>
            </w:pPr>
            <w:r w:rsidRPr="00BE76F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E76FB" w:rsidRDefault="00AE7E78" w:rsidP="001E41F3">
            <w:pPr>
              <w:pStyle w:val="CRCoverPage"/>
              <w:spacing w:after="0"/>
              <w:jc w:val="center"/>
              <w:rPr>
                <w:b/>
                <w:bCs/>
                <w:caps/>
                <w:noProof/>
              </w:rPr>
            </w:pPr>
            <w:r w:rsidRPr="00BE76F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12D573" w:rsidR="001E41F3" w:rsidRDefault="00E97C46">
            <w:pPr>
              <w:pStyle w:val="CRCoverPage"/>
              <w:spacing w:after="0"/>
              <w:ind w:left="100"/>
              <w:rPr>
                <w:noProof/>
              </w:rPr>
            </w:pPr>
            <w:r w:rsidRPr="00E97C46">
              <w:t>Update on the security in accordance with SA3 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36FED6" w:rsidR="001E41F3" w:rsidRDefault="00E97C46">
            <w:pPr>
              <w:pStyle w:val="CRCoverPage"/>
              <w:spacing w:after="0"/>
              <w:ind w:left="100"/>
              <w:rPr>
                <w:noProof/>
              </w:rPr>
            </w:pPr>
            <w:r w:rsidRPr="00E97C46">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7767F" w:rsidR="001E41F3" w:rsidRDefault="00EF6A2F" w:rsidP="00E97C46">
            <w:pPr>
              <w:pStyle w:val="CRCoverPage"/>
              <w:spacing w:after="0"/>
              <w:ind w:left="100"/>
              <w:rPr>
                <w:noProof/>
              </w:rPr>
            </w:pPr>
            <w:r>
              <w:rPr>
                <w:noProof/>
              </w:rPr>
              <w:t>202</w:t>
            </w:r>
            <w:r w:rsidR="00134E80">
              <w:rPr>
                <w:noProof/>
              </w:rPr>
              <w:t>3</w:t>
            </w:r>
            <w:r>
              <w:rPr>
                <w:noProof/>
              </w:rPr>
              <w:t>-</w:t>
            </w:r>
            <w:r w:rsidR="00134E80">
              <w:rPr>
                <w:noProof/>
              </w:rPr>
              <w:t>0</w:t>
            </w:r>
            <w:r w:rsidR="00E97C46">
              <w:rPr>
                <w:noProof/>
              </w:rPr>
              <w:t>2</w:t>
            </w:r>
            <w:r>
              <w:rPr>
                <w:noProof/>
              </w:rPr>
              <w:t>-</w:t>
            </w:r>
            <w:r w:rsidR="00134E80">
              <w:rPr>
                <w:noProof/>
              </w:rPr>
              <w:t>0</w:t>
            </w:r>
            <w:r w:rsidR="00E97C46">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54491">
        <w:trPr>
          <w:cantSplit/>
          <w:trHeight w:val="306"/>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B0B087" w:rsidR="001E41F3" w:rsidRDefault="00E97C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3A2B32" w:rsidR="001E41F3" w:rsidRDefault="00AE7E78">
            <w:pPr>
              <w:pStyle w:val="CRCoverPage"/>
              <w:spacing w:after="0"/>
              <w:ind w:left="100"/>
              <w:rPr>
                <w:noProof/>
              </w:rPr>
            </w:pPr>
            <w:r w:rsidRPr="00E97C46">
              <w:rPr>
                <w:noProof/>
              </w:rPr>
              <w:t>Rel-1</w:t>
            </w:r>
            <w:r w:rsidR="00871E2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BA5B2" w14:textId="7FC6BFDF" w:rsidR="001E41F3" w:rsidRPr="00236CC3" w:rsidRDefault="00BE76FB">
            <w:pPr>
              <w:pStyle w:val="CRCoverPage"/>
              <w:spacing w:after="0"/>
              <w:ind w:left="100"/>
              <w:rPr>
                <w:noProof/>
              </w:rPr>
            </w:pPr>
            <w:r w:rsidRPr="00236CC3">
              <w:rPr>
                <w:noProof/>
              </w:rPr>
              <w:t>LS from SA3 (S</w:t>
            </w:r>
            <w:r w:rsidR="00604D06" w:rsidRPr="00236CC3">
              <w:rPr>
                <w:noProof/>
              </w:rPr>
              <w:t>2</w:t>
            </w:r>
            <w:r w:rsidRPr="00236CC3">
              <w:rPr>
                <w:noProof/>
              </w:rPr>
              <w:t>-2</w:t>
            </w:r>
            <w:r w:rsidR="00604D06" w:rsidRPr="00236CC3">
              <w:rPr>
                <w:noProof/>
              </w:rPr>
              <w:t>300071</w:t>
            </w:r>
            <w:r w:rsidRPr="00236CC3">
              <w:rPr>
                <w:noProof/>
              </w:rPr>
              <w:t xml:space="preserve">) informs SA2 the progress on the </w:t>
            </w:r>
            <w:r w:rsidRPr="00236CC3">
              <w:t xml:space="preserve">User-plane </w:t>
            </w:r>
            <w:proofErr w:type="gramStart"/>
            <w:r w:rsidRPr="00236CC3">
              <w:t>procedure based</w:t>
            </w:r>
            <w:proofErr w:type="gramEnd"/>
            <w:r w:rsidRPr="00236CC3">
              <w:t xml:space="preserve"> MBS security mechanism. </w:t>
            </w:r>
          </w:p>
          <w:p w14:paraId="31CE743B" w14:textId="77777777" w:rsidR="00141016" w:rsidRPr="00236CC3" w:rsidRDefault="00141016">
            <w:pPr>
              <w:pStyle w:val="CRCoverPage"/>
              <w:spacing w:after="0"/>
              <w:ind w:left="100"/>
              <w:rPr>
                <w:noProof/>
              </w:rPr>
            </w:pPr>
          </w:p>
          <w:p w14:paraId="67E0C3A9" w14:textId="1E19BE20" w:rsidR="000A1198" w:rsidRPr="00236CC3" w:rsidRDefault="007C4458">
            <w:pPr>
              <w:pStyle w:val="CRCoverPage"/>
              <w:spacing w:after="0"/>
              <w:ind w:left="100"/>
              <w:rPr>
                <w:noProof/>
                <w:lang w:eastAsia="zh-CN"/>
              </w:rPr>
            </w:pPr>
            <w:r w:rsidRPr="00236CC3">
              <w:rPr>
                <w:noProof/>
                <w:lang w:eastAsia="zh-CN"/>
              </w:rPr>
              <w:t>SA2 assumes that the MBSSF is not a new NF thus does not have architectural and procedural impact in SA2. However, SA2 see a need of the following updates:</w:t>
            </w:r>
          </w:p>
          <w:p w14:paraId="7540E987" w14:textId="77777777" w:rsidR="007C4458" w:rsidRPr="00236CC3" w:rsidRDefault="007C4458">
            <w:pPr>
              <w:pStyle w:val="CRCoverPage"/>
              <w:spacing w:after="0"/>
              <w:ind w:left="100"/>
              <w:rPr>
                <w:noProof/>
                <w:lang w:eastAsia="zh-CN"/>
              </w:rPr>
            </w:pPr>
          </w:p>
          <w:p w14:paraId="730F968B" w14:textId="6266596B" w:rsidR="00141016" w:rsidRPr="00236CC3" w:rsidRDefault="00A42F7F" w:rsidP="00236CC3">
            <w:pPr>
              <w:pStyle w:val="CRCoverPage"/>
              <w:spacing w:after="0"/>
              <w:ind w:left="288"/>
              <w:rPr>
                <w:noProof/>
                <w:lang w:eastAsia="zh-CN"/>
              </w:rPr>
            </w:pPr>
            <w:r w:rsidRPr="00236CC3">
              <w:rPr>
                <w:noProof/>
                <w:lang w:eastAsia="zh-CN"/>
              </w:rPr>
              <w:t>NOTE 3 of clause 6.13 refers to clause 9.1 but that is not really correct, and part of the description in clause 6.13 is only for contr</w:t>
            </w:r>
            <w:r w:rsidR="00790C7E" w:rsidRPr="00236CC3">
              <w:rPr>
                <w:noProof/>
                <w:lang w:eastAsia="zh-CN"/>
              </w:rPr>
              <w:t>ol-plane security mechanism.</w:t>
            </w:r>
            <w:r w:rsidRPr="00236CC3">
              <w:rPr>
                <w:noProof/>
                <w:lang w:eastAsia="zh-CN"/>
              </w:rPr>
              <w:t xml:space="preserve"> </w:t>
            </w:r>
            <w:r w:rsidR="00790C7E" w:rsidRPr="00236CC3">
              <w:rPr>
                <w:noProof/>
                <w:lang w:eastAsia="zh-CN"/>
              </w:rPr>
              <w:t>Those</w:t>
            </w:r>
            <w:r w:rsidRPr="00236CC3">
              <w:rPr>
                <w:noProof/>
                <w:lang w:eastAsia="zh-CN"/>
              </w:rPr>
              <w:t xml:space="preserve"> part needs to be clarified.</w:t>
            </w:r>
          </w:p>
          <w:p w14:paraId="2E1F8223" w14:textId="77777777" w:rsidR="00790C7E" w:rsidRPr="00236CC3" w:rsidRDefault="00790C7E" w:rsidP="00236CC3">
            <w:pPr>
              <w:pStyle w:val="CRCoverPage"/>
              <w:spacing w:after="0"/>
              <w:ind w:left="288"/>
              <w:rPr>
                <w:noProof/>
                <w:lang w:eastAsia="zh-CN"/>
              </w:rPr>
            </w:pPr>
          </w:p>
          <w:p w14:paraId="09D0545B" w14:textId="1CA0DDDB" w:rsidR="00790C7E" w:rsidRPr="00236CC3" w:rsidRDefault="00790C7E" w:rsidP="00236CC3">
            <w:pPr>
              <w:pStyle w:val="CRCoverPage"/>
              <w:spacing w:after="0"/>
              <w:ind w:left="288"/>
              <w:rPr>
                <w:noProof/>
                <w:lang w:eastAsia="zh-CN"/>
              </w:rPr>
            </w:pPr>
            <w:r w:rsidRPr="00236CC3">
              <w:rPr>
                <w:noProof/>
                <w:lang w:eastAsia="zh-CN"/>
              </w:rPr>
              <w:t xml:space="preserve">Annex A: scenarios for </w:t>
            </w:r>
            <w:r w:rsidRPr="00236CC3">
              <w:t>Configuration Option 2 and 3 needs to be updated since MBSF/MBSTF can be used when MBS security function is used.</w:t>
            </w:r>
          </w:p>
          <w:p w14:paraId="1E66FD64" w14:textId="77777777" w:rsidR="00790C7E" w:rsidRPr="00236CC3" w:rsidRDefault="00790C7E" w:rsidP="00236CC3">
            <w:pPr>
              <w:pStyle w:val="CRCoverPage"/>
              <w:spacing w:after="0"/>
              <w:ind w:left="288"/>
              <w:rPr>
                <w:noProof/>
                <w:lang w:eastAsia="zh-CN"/>
              </w:rPr>
            </w:pPr>
          </w:p>
          <w:p w14:paraId="70139548" w14:textId="626BDCCB" w:rsidR="00790C7E" w:rsidRDefault="00790C7E" w:rsidP="00236CC3">
            <w:pPr>
              <w:pStyle w:val="CRCoverPage"/>
              <w:spacing w:after="0"/>
              <w:ind w:left="288"/>
              <w:rPr>
                <w:noProof/>
                <w:lang w:eastAsia="zh-CN"/>
              </w:rPr>
            </w:pPr>
            <w:r w:rsidRPr="00236CC3">
              <w:rPr>
                <w:noProof/>
                <w:lang w:eastAsia="zh-CN"/>
              </w:rPr>
              <w:t>Abbreviation of MSK/MTK needs to be clarified.</w:t>
            </w:r>
          </w:p>
          <w:p w14:paraId="584DC550" w14:textId="77777777" w:rsidR="00141016" w:rsidRPr="00141016" w:rsidRDefault="00141016">
            <w:pPr>
              <w:pStyle w:val="CRCoverPage"/>
              <w:spacing w:after="0"/>
              <w:ind w:left="100"/>
              <w:rPr>
                <w:noProof/>
              </w:rPr>
            </w:pPr>
          </w:p>
          <w:p w14:paraId="708AA7DE" w14:textId="53857526" w:rsidR="00604D06" w:rsidRPr="00604D06" w:rsidRDefault="00FC4155" w:rsidP="00236CC3">
            <w:pPr>
              <w:pStyle w:val="CRCoverPage"/>
              <w:spacing w:after="0"/>
              <w:ind w:left="288"/>
              <w:rPr>
                <w:noProof/>
              </w:rPr>
            </w:pPr>
            <w:r w:rsidRPr="00236CC3">
              <w:rPr>
                <w:noProof/>
                <w:lang w:eastAsia="zh-CN"/>
              </w:rPr>
              <w:t>C</w:t>
            </w:r>
            <w:r w:rsidR="00604D06" w:rsidRPr="00236CC3">
              <w:rPr>
                <w:noProof/>
                <w:lang w:eastAsia="zh-CN"/>
              </w:rPr>
              <w:t>lause</w:t>
            </w:r>
            <w:r w:rsidR="00604D06" w:rsidRPr="00236CC3">
              <w:rPr>
                <w:noProof/>
              </w:rPr>
              <w:t xml:space="preserve"> 6.13</w:t>
            </w:r>
            <w:r w:rsidRPr="00236CC3">
              <w:rPr>
                <w:noProof/>
              </w:rPr>
              <w:t>: security function is not defined in clause 9.1 thus NOTE 3 needs a correction.</w:t>
            </w:r>
            <w:r w:rsidR="00604D06" w:rsidRPr="00236CC3">
              <w:rPr>
                <w:noProof/>
              </w:rPr>
              <w:t xml:space="preserve"> </w:t>
            </w:r>
            <w:r w:rsidR="007C4458" w:rsidRPr="00236CC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EC8A73" w14:textId="11A2DED1" w:rsidR="00790C7E" w:rsidRDefault="00790C7E" w:rsidP="00790C7E">
            <w:pPr>
              <w:pStyle w:val="CRCoverPage"/>
              <w:spacing w:after="0"/>
              <w:ind w:left="100"/>
              <w:rPr>
                <w:noProof/>
                <w:lang w:eastAsia="zh-CN"/>
              </w:rPr>
            </w:pPr>
            <w:r>
              <w:rPr>
                <w:noProof/>
                <w:lang w:eastAsia="zh-CN"/>
              </w:rPr>
              <w:t xml:space="preserve">Update clause 6.11 for service annoucement; </w:t>
            </w:r>
          </w:p>
          <w:p w14:paraId="1139E5CC" w14:textId="796075C3" w:rsidR="00790C7E" w:rsidRDefault="00790C7E" w:rsidP="00790C7E">
            <w:pPr>
              <w:pStyle w:val="CRCoverPage"/>
              <w:spacing w:after="0"/>
              <w:ind w:left="100"/>
              <w:rPr>
                <w:noProof/>
                <w:lang w:eastAsia="zh-CN"/>
              </w:rPr>
            </w:pPr>
            <w:r>
              <w:rPr>
                <w:noProof/>
                <w:lang w:eastAsia="zh-CN"/>
              </w:rPr>
              <w:t xml:space="preserve">Update clause 6.13 </w:t>
            </w:r>
            <w:r w:rsidR="00FC4155">
              <w:rPr>
                <w:noProof/>
                <w:lang w:eastAsia="zh-CN"/>
              </w:rPr>
              <w:t xml:space="preserve">to </w:t>
            </w:r>
            <w:r w:rsidR="00FC4155" w:rsidRPr="00236CC3">
              <w:rPr>
                <w:noProof/>
                <w:lang w:eastAsia="zh-CN"/>
              </w:rPr>
              <w:t xml:space="preserve">remove from NOTE 3 the reference to clause 9.1 MBS security function </w:t>
            </w:r>
            <w:r w:rsidRPr="00236CC3">
              <w:rPr>
                <w:noProof/>
                <w:lang w:eastAsia="zh-CN"/>
              </w:rPr>
              <w:t>.</w:t>
            </w:r>
            <w:r>
              <w:rPr>
                <w:noProof/>
                <w:lang w:eastAsia="zh-CN"/>
              </w:rPr>
              <w:t xml:space="preserve"> </w:t>
            </w:r>
          </w:p>
          <w:p w14:paraId="373340DE" w14:textId="47ED9DA0" w:rsidR="00790C7E" w:rsidRDefault="00790C7E" w:rsidP="00790C7E">
            <w:pPr>
              <w:pStyle w:val="CRCoverPage"/>
              <w:spacing w:after="0"/>
              <w:ind w:left="100"/>
            </w:pPr>
            <w:r>
              <w:rPr>
                <w:noProof/>
                <w:lang w:eastAsia="zh-CN"/>
              </w:rPr>
              <w:t xml:space="preserve">Update Annex A for </w:t>
            </w:r>
            <w:r>
              <w:t xml:space="preserve">Configuration Option 2 and 3 scenarios. </w:t>
            </w:r>
          </w:p>
          <w:p w14:paraId="31C656EC" w14:textId="01C4E3B6" w:rsidR="00790C7E" w:rsidRDefault="00790C7E" w:rsidP="00790C7E">
            <w:pPr>
              <w:pStyle w:val="CRCoverPage"/>
              <w:spacing w:after="0"/>
              <w:ind w:left="100"/>
              <w:rPr>
                <w:noProof/>
              </w:rPr>
            </w:pPr>
            <w:r>
              <w:rPr>
                <w:noProof/>
                <w:lang w:eastAsia="zh-CN"/>
              </w:rPr>
              <w:t>Update clause 3.2 for clarifying the abbreviations of MSK and MTK.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915F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CF6CC6" w:rsidR="001E41F3" w:rsidRDefault="00154C1A" w:rsidP="00154C1A">
            <w:pPr>
              <w:pStyle w:val="CRCoverPage"/>
              <w:spacing w:after="0"/>
              <w:ind w:left="100"/>
              <w:rPr>
                <w:noProof/>
              </w:rPr>
            </w:pPr>
            <w:r>
              <w:rPr>
                <w:noProof/>
              </w:rPr>
              <w:t>Current TS 23.247 is not aligned with the specificiation of SA WG3.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244DB" w:rsidR="001E41F3" w:rsidRDefault="00BE76FB" w:rsidP="00BE76FB">
            <w:pPr>
              <w:pStyle w:val="CRCoverPage"/>
              <w:spacing w:after="0"/>
              <w:ind w:left="100"/>
              <w:rPr>
                <w:noProof/>
              </w:rPr>
            </w:pPr>
            <w:r>
              <w:rPr>
                <w:noProof/>
              </w:rPr>
              <w:t xml:space="preserve">3.2, </w:t>
            </w:r>
            <w:r w:rsidR="00154C1A">
              <w:rPr>
                <w:noProof/>
              </w:rPr>
              <w:t xml:space="preserve">6.11, </w:t>
            </w:r>
            <w:r>
              <w:rPr>
                <w:noProof/>
              </w:rPr>
              <w:t>6.13,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E76FB" w:rsidRDefault="00AE7E78">
            <w:pPr>
              <w:pStyle w:val="CRCoverPage"/>
              <w:spacing w:after="0"/>
              <w:jc w:val="center"/>
              <w:rPr>
                <w:b/>
                <w:caps/>
                <w:noProof/>
              </w:rPr>
            </w:pPr>
            <w:r w:rsidRPr="00BE76FB">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E76FB" w:rsidRDefault="00AE7E78">
            <w:pPr>
              <w:pStyle w:val="CRCoverPage"/>
              <w:spacing w:after="0"/>
              <w:jc w:val="center"/>
              <w:rPr>
                <w:b/>
                <w:caps/>
                <w:noProof/>
              </w:rPr>
            </w:pPr>
            <w:r w:rsidRPr="00BE76F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E76FB" w:rsidRDefault="00AE7E78">
            <w:pPr>
              <w:pStyle w:val="CRCoverPage"/>
              <w:spacing w:after="0"/>
              <w:jc w:val="center"/>
              <w:rPr>
                <w:b/>
                <w:caps/>
                <w:noProof/>
              </w:rPr>
            </w:pPr>
            <w:r w:rsidRPr="00BE76F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0E6E5A2" w14:textId="77777777" w:rsidR="00793154" w:rsidRDefault="00793154" w:rsidP="00793154">
      <w:pPr>
        <w:pStyle w:val="2"/>
      </w:pPr>
      <w:bookmarkStart w:id="3" w:name="_Toc70929965"/>
      <w:bookmarkStart w:id="4" w:name="_Toc122416702"/>
      <w:bookmarkStart w:id="5" w:name="_Toc70079009"/>
      <w:bookmarkStart w:id="6" w:name="_Toc66391722"/>
      <w:bookmarkStart w:id="7" w:name="_Toc122416713"/>
      <w:bookmarkEnd w:id="2"/>
      <w:r>
        <w:t>3.2</w:t>
      </w:r>
      <w:r>
        <w:tab/>
        <w:t>Abbreviations</w:t>
      </w:r>
      <w:bookmarkEnd w:id="4"/>
      <w:bookmarkEnd w:id="5"/>
      <w:bookmarkEnd w:id="6"/>
    </w:p>
    <w:p w14:paraId="450454C3" w14:textId="77777777" w:rsidR="00793154" w:rsidRDefault="00793154" w:rsidP="00793154">
      <w:pPr>
        <w:keepNext/>
      </w:pPr>
      <w:r>
        <w:t>For the purposes of the present document, the abbreviations given in TR 21.905 [1], TS 23.501 [5] and the following apply. An abbreviation defined in the present document takes precedence over the definition of the same abbreviation, if any, in TR 21.905 [1].</w:t>
      </w:r>
    </w:p>
    <w:p w14:paraId="52349FAB" w14:textId="77777777" w:rsidR="00793154" w:rsidRDefault="00793154" w:rsidP="00793154">
      <w:pPr>
        <w:pStyle w:val="EW"/>
        <w:rPr>
          <w:rFonts w:eastAsia="宋体"/>
          <w:bCs/>
        </w:rPr>
      </w:pPr>
      <w:r>
        <w:rPr>
          <w:rFonts w:eastAsia="宋体"/>
          <w:bCs/>
        </w:rPr>
        <w:t>CDN</w:t>
      </w:r>
      <w:r>
        <w:rPr>
          <w:rFonts w:eastAsia="宋体"/>
          <w:bCs/>
        </w:rPr>
        <w:tab/>
        <w:t>Content Delivery Network</w:t>
      </w:r>
    </w:p>
    <w:p w14:paraId="47DE535D" w14:textId="77777777" w:rsidR="00793154" w:rsidRDefault="00793154" w:rsidP="00793154">
      <w:pPr>
        <w:pStyle w:val="EW"/>
        <w:rPr>
          <w:rFonts w:eastAsia="宋体"/>
          <w:bCs/>
        </w:rPr>
      </w:pPr>
      <w:r>
        <w:rPr>
          <w:rFonts w:eastAsia="宋体"/>
          <w:bCs/>
        </w:rPr>
        <w:t>FEC</w:t>
      </w:r>
      <w:r>
        <w:rPr>
          <w:rFonts w:eastAsia="宋体"/>
          <w:bCs/>
        </w:rPr>
        <w:tab/>
        <w:t>Forward Error Correction</w:t>
      </w:r>
    </w:p>
    <w:p w14:paraId="3730F45F" w14:textId="77777777" w:rsidR="00793154" w:rsidRDefault="00793154" w:rsidP="00793154">
      <w:pPr>
        <w:pStyle w:val="EW"/>
        <w:rPr>
          <w:rFonts w:eastAsia="宋体"/>
          <w:bCs/>
        </w:rPr>
      </w:pPr>
      <w:r>
        <w:rPr>
          <w:rFonts w:eastAsia="宋体"/>
          <w:bCs/>
        </w:rPr>
        <w:t>FSA</w:t>
      </w:r>
      <w:r>
        <w:rPr>
          <w:rFonts w:eastAsia="宋体"/>
          <w:bCs/>
        </w:rPr>
        <w:tab/>
        <w:t>Frequency Selection Area</w:t>
      </w:r>
    </w:p>
    <w:p w14:paraId="6C1BB554" w14:textId="77777777" w:rsidR="00793154" w:rsidRDefault="00793154" w:rsidP="00793154">
      <w:pPr>
        <w:pStyle w:val="EW"/>
        <w:rPr>
          <w:rFonts w:eastAsia="宋体"/>
          <w:bCs/>
        </w:rPr>
      </w:pPr>
      <w:r>
        <w:rPr>
          <w:rFonts w:eastAsia="宋体"/>
          <w:bCs/>
        </w:rPr>
        <w:t>LL SSM</w:t>
      </w:r>
      <w:r>
        <w:rPr>
          <w:rFonts w:eastAsia="宋体"/>
          <w:bCs/>
        </w:rPr>
        <w:tab/>
        <w:t>Lower Layer SSM</w:t>
      </w:r>
    </w:p>
    <w:p w14:paraId="7E084907" w14:textId="77777777" w:rsidR="00793154" w:rsidRDefault="00793154" w:rsidP="00793154">
      <w:pPr>
        <w:pStyle w:val="EW"/>
        <w:rPr>
          <w:rFonts w:eastAsia="宋体"/>
          <w:bCs/>
        </w:rPr>
      </w:pPr>
      <w:r>
        <w:rPr>
          <w:rFonts w:eastAsia="宋体"/>
          <w:bCs/>
        </w:rPr>
        <w:t>MBMS</w:t>
      </w:r>
      <w:r>
        <w:rPr>
          <w:rFonts w:eastAsia="宋体"/>
          <w:bCs/>
        </w:rPr>
        <w:tab/>
      </w:r>
      <w:r>
        <w:rPr>
          <w:lang w:eastAsia="ko-KR"/>
        </w:rPr>
        <w:t>Multimedia Broadcast/Multicast Service</w:t>
      </w:r>
    </w:p>
    <w:p w14:paraId="1EE698F1" w14:textId="77777777" w:rsidR="00793154" w:rsidRDefault="00793154" w:rsidP="00793154">
      <w:pPr>
        <w:pStyle w:val="EW"/>
        <w:rPr>
          <w:rFonts w:eastAsia="宋体"/>
          <w:lang w:eastAsia="ja-JP"/>
        </w:rPr>
      </w:pPr>
      <w:r>
        <w:rPr>
          <w:rFonts w:eastAsia="宋体"/>
          <w:bCs/>
        </w:rPr>
        <w:t>MBS</w:t>
      </w:r>
      <w:r>
        <w:rPr>
          <w:rFonts w:eastAsia="宋体"/>
          <w:bCs/>
        </w:rPr>
        <w:tab/>
      </w:r>
      <w:r>
        <w:rPr>
          <w:rFonts w:eastAsia="宋体"/>
        </w:rPr>
        <w:t>Multicast/Broadcast Service.</w:t>
      </w:r>
    </w:p>
    <w:p w14:paraId="0F8611B9" w14:textId="77777777" w:rsidR="00793154" w:rsidRDefault="00793154" w:rsidP="00793154">
      <w:pPr>
        <w:pStyle w:val="EW"/>
        <w:rPr>
          <w:rFonts w:eastAsia="Times New Roman"/>
          <w:lang w:eastAsia="en-GB"/>
        </w:rPr>
      </w:pPr>
      <w:r>
        <w:t>MBSF</w:t>
      </w:r>
      <w:r>
        <w:tab/>
        <w:t>Multicast/Broadcast Service Function.</w:t>
      </w:r>
    </w:p>
    <w:p w14:paraId="25629437" w14:textId="77777777" w:rsidR="00793154" w:rsidRDefault="00793154" w:rsidP="00793154">
      <w:pPr>
        <w:pStyle w:val="EW"/>
      </w:pPr>
      <w:r>
        <w:t>MBSTF</w:t>
      </w:r>
      <w:r>
        <w:tab/>
        <w:t>Multicast/Broadcast Service Transport Function.</w:t>
      </w:r>
    </w:p>
    <w:p w14:paraId="51DCC9B0" w14:textId="77777777" w:rsidR="00793154" w:rsidRDefault="00793154" w:rsidP="00793154">
      <w:pPr>
        <w:pStyle w:val="EW"/>
      </w:pPr>
      <w:r>
        <w:t>MB-SMF</w:t>
      </w:r>
      <w:r>
        <w:tab/>
        <w:t>Multicast/Broadcast Session Management Function.</w:t>
      </w:r>
    </w:p>
    <w:p w14:paraId="1E323843" w14:textId="77777777" w:rsidR="00793154" w:rsidRDefault="00793154" w:rsidP="00793154">
      <w:pPr>
        <w:pStyle w:val="EW"/>
        <w:rPr>
          <w:ins w:id="8" w:author="Huawei user" w:date="2023-02-02T09:22:00Z"/>
        </w:rPr>
      </w:pPr>
      <w:r>
        <w:t>MB-UPF</w:t>
      </w:r>
      <w:r>
        <w:tab/>
        <w:t>Multicast/Broadcast User Plane Function</w:t>
      </w:r>
    </w:p>
    <w:p w14:paraId="548EB861" w14:textId="14858C3C" w:rsidR="00793154" w:rsidRDefault="00793154" w:rsidP="00793154">
      <w:pPr>
        <w:pStyle w:val="EW"/>
        <w:rPr>
          <w:ins w:id="9" w:author="Huawei user" w:date="2023-02-02T09:22:00Z"/>
        </w:rPr>
      </w:pPr>
      <w:ins w:id="10" w:author="Huawei user" w:date="2023-02-02T09:22:00Z">
        <w:r>
          <w:t>MSK</w:t>
        </w:r>
        <w:r>
          <w:tab/>
          <w:t>MBS Service Key</w:t>
        </w:r>
      </w:ins>
    </w:p>
    <w:p w14:paraId="62618388" w14:textId="0A860A0E" w:rsidR="00793154" w:rsidRDefault="00793154" w:rsidP="00793154">
      <w:pPr>
        <w:pStyle w:val="EW"/>
      </w:pPr>
      <w:ins w:id="11" w:author="Huawei user" w:date="2023-02-02T09:22:00Z">
        <w:r>
          <w:t>MTK</w:t>
        </w:r>
        <w:r>
          <w:tab/>
        </w:r>
        <w:r>
          <w:rPr>
            <w:lang w:eastAsia="zh-CN"/>
          </w:rPr>
          <w:t>MBS Traffic Key</w:t>
        </w:r>
      </w:ins>
    </w:p>
    <w:p w14:paraId="07A51538" w14:textId="77777777" w:rsidR="00793154" w:rsidRDefault="00793154" w:rsidP="00793154">
      <w:pPr>
        <w:pStyle w:val="EW"/>
      </w:pPr>
      <w:r>
        <w:t>PTM</w:t>
      </w:r>
      <w:r>
        <w:tab/>
        <w:t xml:space="preserve">Point </w:t>
      </w:r>
      <w:proofErr w:type="gramStart"/>
      <w:r>
        <w:t>To</w:t>
      </w:r>
      <w:proofErr w:type="gramEnd"/>
      <w:r>
        <w:t xml:space="preserve"> Multipoint</w:t>
      </w:r>
    </w:p>
    <w:p w14:paraId="632BC5A1" w14:textId="77777777" w:rsidR="00793154" w:rsidRDefault="00793154" w:rsidP="00793154">
      <w:pPr>
        <w:pStyle w:val="EW"/>
      </w:pPr>
      <w:r>
        <w:t>PTP</w:t>
      </w:r>
      <w:r>
        <w:tab/>
        <w:t xml:space="preserve">Point </w:t>
      </w:r>
      <w:proofErr w:type="gramStart"/>
      <w:r>
        <w:t>To</w:t>
      </w:r>
      <w:proofErr w:type="gramEnd"/>
      <w:r>
        <w:t xml:space="preserve"> Point</w:t>
      </w:r>
    </w:p>
    <w:p w14:paraId="2149ABD9" w14:textId="77777777" w:rsidR="00793154" w:rsidRDefault="00793154" w:rsidP="00793154">
      <w:pPr>
        <w:pStyle w:val="EW"/>
      </w:pPr>
      <w:r>
        <w:t>SSM</w:t>
      </w:r>
      <w:r>
        <w:tab/>
        <w:t>Source Specific IP Multicast address.</w:t>
      </w:r>
    </w:p>
    <w:p w14:paraId="22526F10" w14:textId="77777777" w:rsidR="00793154" w:rsidRDefault="00793154" w:rsidP="00793154">
      <w:pPr>
        <w:pStyle w:val="EW"/>
      </w:pPr>
      <w:r>
        <w:rPr>
          <w:noProof/>
        </w:rPr>
        <w:t>TMGI</w:t>
      </w:r>
      <w:r>
        <w:rPr>
          <w:noProof/>
        </w:rPr>
        <w:tab/>
        <w:t>Temporary Mobile Group Identity</w:t>
      </w:r>
    </w:p>
    <w:bookmarkEnd w:id="3"/>
    <w:bookmarkEnd w:id="7"/>
    <w:p w14:paraId="626929CC" w14:textId="77777777" w:rsidR="00154C1A" w:rsidRPr="0042466D" w:rsidRDefault="00154C1A" w:rsidP="00154C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19B0815" w14:textId="77777777" w:rsidR="00154C1A" w:rsidRDefault="00154C1A" w:rsidP="00154C1A">
      <w:pPr>
        <w:pStyle w:val="2"/>
        <w:rPr>
          <w:lang w:eastAsia="ko-KR"/>
        </w:rPr>
      </w:pPr>
      <w:bookmarkStart w:id="12" w:name="_Toc122416763"/>
      <w:r>
        <w:rPr>
          <w:lang w:eastAsia="ko-KR"/>
        </w:rPr>
        <w:t>6.11</w:t>
      </w:r>
      <w:r>
        <w:rPr>
          <w:lang w:eastAsia="ko-KR"/>
        </w:rPr>
        <w:tab/>
        <w:t>Service Announcement</w:t>
      </w:r>
      <w:bookmarkEnd w:id="12"/>
    </w:p>
    <w:p w14:paraId="6392043D" w14:textId="77777777" w:rsidR="00154C1A" w:rsidRDefault="00154C1A" w:rsidP="00154C1A">
      <w:r>
        <w:rPr>
          <w:rFonts w:eastAsia="等线"/>
        </w:rPr>
        <w:t>Service Announcement provides the UE with descriptions specifying the multicast or broadcast services to be delivered as part of MBS Session.</w:t>
      </w:r>
    </w:p>
    <w:p w14:paraId="73B986AD" w14:textId="77777777" w:rsidR="00154C1A" w:rsidRDefault="00154C1A" w:rsidP="00154C1A">
      <w:pPr>
        <w:rPr>
          <w:rFonts w:eastAsia="等线"/>
        </w:rPr>
      </w:pPr>
      <w:r>
        <w:rPr>
          <w:rFonts w:eastAsia="等线"/>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Pr>
          <w:rFonts w:eastAsia="等线"/>
        </w:rPr>
        <w:t>in which the service is delivered.</w:t>
      </w:r>
    </w:p>
    <w:p w14:paraId="2F7097FB" w14:textId="77777777" w:rsidR="00154C1A" w:rsidRDefault="00154C1A" w:rsidP="00154C1A">
      <w:pPr>
        <w:rPr>
          <w:rFonts w:eastAsia="等线"/>
          <w:lang w:eastAsia="zh-CN"/>
        </w:rPr>
      </w:pPr>
      <w:r>
        <w:rPr>
          <w:rFonts w:eastAsia="等线"/>
          <w:lang w:eastAsia="zh-CN"/>
        </w:rPr>
        <w:t xml:space="preserve">The Service Announcement includes an MBS </w:t>
      </w:r>
      <w:r>
        <w:rPr>
          <w:lang w:eastAsia="zh-CN"/>
        </w:rPr>
        <w:t xml:space="preserve">Service </w:t>
      </w:r>
      <w:r>
        <w:rPr>
          <w:rFonts w:eastAsia="等线"/>
          <w:lang w:eastAsia="zh-CN"/>
        </w:rPr>
        <w:t>Type, which indicates whether the MBS Session for the service is multicast or broadcast.</w:t>
      </w:r>
    </w:p>
    <w:p w14:paraId="0D8338DA" w14:textId="77777777" w:rsidR="00154C1A" w:rsidRDefault="00154C1A" w:rsidP="00154C1A">
      <w:pPr>
        <w:pStyle w:val="NO"/>
        <w:rPr>
          <w:rFonts w:eastAsia="Times New Roman"/>
          <w:lang w:eastAsia="en-GB"/>
        </w:rPr>
      </w:pPr>
      <w:r>
        <w:t>NOTE 1:</w:t>
      </w:r>
      <w:r>
        <w:tab/>
        <w:t>A Source Specific IP Multicast Address as MBS Session ID indicates a Multicast MBS session.</w:t>
      </w:r>
    </w:p>
    <w:p w14:paraId="7E28AD4D" w14:textId="77777777" w:rsidR="00154C1A" w:rsidRDefault="00154C1A" w:rsidP="00154C1A">
      <w:pPr>
        <w:rPr>
          <w:rFonts w:eastAsia="等线"/>
          <w:lang w:eastAsia="zh-CN"/>
        </w:rPr>
      </w:pPr>
      <w:r>
        <w:rPr>
          <w:rFonts w:eastAsia="等线"/>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798D6652" w14:textId="77777777" w:rsidR="00154C1A" w:rsidRDefault="00154C1A" w:rsidP="00154C1A">
      <w:pPr>
        <w:rPr>
          <w:rFonts w:eastAsia="等线"/>
        </w:rPr>
      </w:pPr>
      <w:r>
        <w:rPr>
          <w:rFonts w:eastAsia="等线"/>
        </w:rPr>
        <w:t>If the MBS Session is multicast, the Service Announcement may include the DNN and S-NSSAI of the PDU Session to indicate which PDU Session is associated with the MBS Session.</w:t>
      </w:r>
    </w:p>
    <w:p w14:paraId="409B41AA" w14:textId="77777777" w:rsidR="00154C1A" w:rsidRDefault="00154C1A" w:rsidP="00154C1A">
      <w:pPr>
        <w:pStyle w:val="NO"/>
        <w:rPr>
          <w:rFonts w:eastAsia="Times New Roman"/>
        </w:rPr>
      </w:pPr>
      <w:r>
        <w:t>NOTE 2:</w:t>
      </w:r>
      <w:r>
        <w:tab/>
        <w:t xml:space="preserve">For multicast, AF or MBSF provides Service Announcement only after </w:t>
      </w:r>
      <w:r>
        <w:rPr>
          <w:lang w:eastAsia="zh-CN"/>
        </w:rPr>
        <w:t xml:space="preserve">the </w:t>
      </w:r>
      <w:r>
        <w:t>MBS information is available to 5GC or the start time need be included, to avoid potential rejection sent by SMF of the MBS session join request.</w:t>
      </w:r>
    </w:p>
    <w:p w14:paraId="1F32E390" w14:textId="77777777" w:rsidR="00154C1A" w:rsidRDefault="00154C1A" w:rsidP="00154C1A">
      <w:pPr>
        <w:pStyle w:val="NO"/>
        <w:rPr>
          <w:rFonts w:eastAsia="宋体"/>
          <w:lang w:eastAsia="ja-JP"/>
        </w:rPr>
      </w:pPr>
      <w:r>
        <w:t>NOTE 3:</w:t>
      </w:r>
      <w:r>
        <w:tab/>
        <w:t>The</w:t>
      </w:r>
      <w:r>
        <w:rPr>
          <w:rFonts w:eastAsia="宋体"/>
          <w:lang w:eastAsia="ja-JP"/>
        </w:rPr>
        <w:t xml:space="preserve"> MBS </w:t>
      </w:r>
      <w:r>
        <w:rPr>
          <w:lang w:eastAsia="zh-CN"/>
        </w:rPr>
        <w:t>Service</w:t>
      </w:r>
      <w:r>
        <w:rPr>
          <w:rFonts w:eastAsia="宋体"/>
          <w:lang w:eastAsia="ja-JP"/>
        </w:rPr>
        <w:t xml:space="preserve"> related information, e.g. default PLMN ID, DNN and S-NSSAI </w:t>
      </w:r>
      <w:r>
        <w:t>can be pre-configured in the UE</w:t>
      </w:r>
      <w:r>
        <w:rPr>
          <w:rFonts w:eastAsia="宋体"/>
          <w:lang w:eastAsia="ja-JP"/>
        </w:rPr>
        <w:t>.</w:t>
      </w:r>
    </w:p>
    <w:p w14:paraId="7E50C5C1" w14:textId="77777777" w:rsidR="00154C1A" w:rsidRDefault="00154C1A" w:rsidP="00154C1A">
      <w:pPr>
        <w:pStyle w:val="NO"/>
        <w:rPr>
          <w:rFonts w:eastAsia="宋体"/>
          <w:lang w:eastAsia="ja-JP"/>
        </w:rPr>
      </w:pPr>
      <w:r>
        <w:t>NOTE 4</w:t>
      </w:r>
      <w:r>
        <w:rPr>
          <w:rFonts w:eastAsia="宋体"/>
          <w:lang w:eastAsia="ja-JP"/>
        </w:rPr>
        <w:t>:</w:t>
      </w:r>
      <w:r>
        <w:rPr>
          <w:rFonts w:eastAsia="宋体"/>
          <w:lang w:eastAsia="ja-JP"/>
        </w:rPr>
        <w:tab/>
        <w:t xml:space="preserve">If DNN and S-NSSAI information is not provided in the service announcement or pre-configured, how UE determines the PDU session to join the MBS Session is </w:t>
      </w:r>
      <w:r>
        <w:t>implementation specific</w:t>
      </w:r>
      <w:r>
        <w:rPr>
          <w:rFonts w:eastAsia="宋体"/>
          <w:lang w:eastAsia="ja-JP"/>
        </w:rPr>
        <w:t>.</w:t>
      </w:r>
    </w:p>
    <w:p w14:paraId="7BBF7106" w14:textId="77777777" w:rsidR="00154C1A" w:rsidRDefault="00154C1A" w:rsidP="00154C1A">
      <w:r>
        <w:t>If the MBS Session is broadcast, the Service Announcement may include the MBS FSA ID(s) and optional frequency information associated with the broadcast MBS session.</w:t>
      </w:r>
    </w:p>
    <w:p w14:paraId="7A5FF361" w14:textId="77777777" w:rsidR="00154C1A" w:rsidRDefault="00154C1A" w:rsidP="00154C1A">
      <w:r>
        <w:t>The Service Announcement may be provided to a UE by AF or MBSF, or may be retrieved by the UE from those entities.</w:t>
      </w:r>
    </w:p>
    <w:p w14:paraId="4E08C859" w14:textId="77777777" w:rsidR="00154C1A" w:rsidRDefault="00154C1A" w:rsidP="00154C1A">
      <w:pPr>
        <w:pStyle w:val="NO"/>
        <w:rPr>
          <w:rFonts w:eastAsia="宋体"/>
          <w:lang w:eastAsia="ja-JP"/>
        </w:rPr>
      </w:pPr>
      <w:r>
        <w:lastRenderedPageBreak/>
        <w:t>NOTE 5:</w:t>
      </w:r>
      <w:r>
        <w:tab/>
        <w:t xml:space="preserve">How the UE </w:t>
      </w:r>
      <w:r>
        <w:rPr>
          <w:rFonts w:eastAsia="宋体"/>
          <w:lang w:eastAsia="ja-JP"/>
        </w:rPr>
        <w:t xml:space="preserve">can </w:t>
      </w:r>
      <w:r>
        <w:t>get the</w:t>
      </w:r>
      <w:r>
        <w:rPr>
          <w:rFonts w:eastAsia="宋体"/>
          <w:lang w:eastAsia="ja-JP"/>
        </w:rPr>
        <w:t xml:space="preserve"> Service Announcement </w:t>
      </w:r>
      <w:r>
        <w:t xml:space="preserve">from other entities </w:t>
      </w:r>
      <w:r>
        <w:rPr>
          <w:rFonts w:eastAsia="宋体"/>
          <w:lang w:eastAsia="ja-JP"/>
        </w:rPr>
        <w:t xml:space="preserve">is </w:t>
      </w:r>
      <w:r>
        <w:t>not specified</w:t>
      </w:r>
      <w:r>
        <w:rPr>
          <w:rFonts w:eastAsia="宋体"/>
          <w:lang w:eastAsia="ja-JP"/>
        </w:rPr>
        <w:t>.</w:t>
      </w:r>
    </w:p>
    <w:p w14:paraId="41FADEC4" w14:textId="77777777" w:rsidR="00154C1A" w:rsidRDefault="00154C1A" w:rsidP="00154C1A">
      <w:pPr>
        <w:pStyle w:val="NO"/>
        <w:rPr>
          <w:ins w:id="13" w:author="Huawei user" w:date="2023-02-02T09:57:00Z"/>
        </w:rPr>
      </w:pPr>
      <w:r>
        <w:t>NOTE 6:</w:t>
      </w:r>
      <w:r>
        <w:tab/>
        <w:t>Service announcement can comply with TS 26.502 [18] and TS 23.289 [21] or follow an application specific format.</w:t>
      </w:r>
    </w:p>
    <w:p w14:paraId="6A537391" w14:textId="03089450" w:rsidR="00154C1A" w:rsidRDefault="00154C1A" w:rsidP="00154C1A">
      <w:pPr>
        <w:pStyle w:val="NO"/>
        <w:rPr>
          <w:rFonts w:eastAsia="宋体"/>
          <w:lang w:eastAsia="ja-JP"/>
        </w:rPr>
      </w:pPr>
      <w:ins w:id="14" w:author="Huawei user" w:date="2023-02-02T09:57:00Z">
        <w:r>
          <w:t>NOTE X:</w:t>
        </w:r>
        <w:r>
          <w:tab/>
          <w:t xml:space="preserve">For supporting MBS security function, </w:t>
        </w:r>
      </w:ins>
      <w:ins w:id="15" w:author="Huawei user" w:date="2023-02-02T09:58:00Z">
        <w:r>
          <w:t xml:space="preserve">information included in Service Announcement is defined in TS 26.502 [18].  </w:t>
        </w:r>
      </w:ins>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282E891" w14:textId="77777777" w:rsidR="00AC440B" w:rsidRDefault="00AC440B" w:rsidP="00AC440B">
      <w:pPr>
        <w:pStyle w:val="2"/>
        <w:rPr>
          <w:lang w:eastAsia="ko-KR"/>
        </w:rPr>
      </w:pPr>
      <w:bookmarkStart w:id="16" w:name="_Toc122416765"/>
      <w:r>
        <w:rPr>
          <w:lang w:eastAsia="ko-KR"/>
        </w:rPr>
        <w:t>6.13</w:t>
      </w:r>
      <w:r>
        <w:rPr>
          <w:lang w:eastAsia="ko-KR"/>
        </w:rPr>
        <w:tab/>
        <w:t>MBS Security function</w:t>
      </w:r>
      <w:bookmarkEnd w:id="16"/>
    </w:p>
    <w:p w14:paraId="4320C5D0" w14:textId="77777777" w:rsidR="00AC440B" w:rsidRDefault="00AC440B" w:rsidP="00AC440B">
      <w:pPr>
        <w:rPr>
          <w:lang w:eastAsia="ko-KR"/>
        </w:rPr>
      </w:pPr>
      <w:r>
        <w:rPr>
          <w:lang w:eastAsia="ko-KR"/>
        </w:rPr>
        <w:t>Security function may be used to protect MBS related signalling/data. Detailed descriptions of security requirements, procedures and handling for 5G Multicast/Broadcast Service (MBS) are provided in TS 33.501 [20].</w:t>
      </w:r>
    </w:p>
    <w:p w14:paraId="5B518CCF" w14:textId="650D6D12" w:rsidR="00AC440B" w:rsidRDefault="00AC440B" w:rsidP="00AC440B">
      <w:pPr>
        <w:rPr>
          <w:lang w:eastAsia="ko-KR"/>
        </w:rPr>
      </w:pPr>
      <w:r>
        <w:rPr>
          <w:lang w:eastAsia="ko-KR"/>
        </w:rPr>
        <w:t xml:space="preserve">MBS security function is implemented in the MBSF/MBSTF so that it can be applied only when MBSF/MBSTF are used (i.e. Configuration option 2 and 3). For configuration option 1 how to support MBS security </w:t>
      </w:r>
      <w:r w:rsidRPr="00467DAF">
        <w:rPr>
          <w:lang w:eastAsia="ko-KR"/>
        </w:rPr>
        <w:t xml:space="preserve">is out of </w:t>
      </w:r>
      <w:del w:id="17" w:author="Huawei user" w:date="2023-02-02T09:08:00Z">
        <w:r w:rsidRPr="00467DAF" w:rsidDel="00AC440B">
          <w:rPr>
            <w:lang w:eastAsia="ko-KR"/>
          </w:rPr>
          <w:delText xml:space="preserve">3GPP </w:delText>
        </w:r>
      </w:del>
      <w:r w:rsidRPr="00467DAF">
        <w:rPr>
          <w:lang w:eastAsia="ko-KR"/>
        </w:rPr>
        <w:t>scope</w:t>
      </w:r>
      <w:ins w:id="18" w:author="Huawei user" w:date="2023-02-02T09:09:00Z">
        <w:r w:rsidRPr="00467DAF">
          <w:rPr>
            <w:lang w:eastAsia="ko-KR"/>
          </w:rPr>
          <w:t xml:space="preserve"> of this specification</w:t>
        </w:r>
      </w:ins>
      <w:r w:rsidRPr="00467DAF">
        <w:rPr>
          <w:lang w:eastAsia="ko-KR"/>
        </w:rPr>
        <w:t>.</w:t>
      </w:r>
    </w:p>
    <w:p w14:paraId="6293CFA4" w14:textId="55CFD6B6" w:rsidR="00AC440B" w:rsidRDefault="00AC440B" w:rsidP="00AC440B">
      <w:r>
        <w:t xml:space="preserve">The following additions </w:t>
      </w:r>
      <w:del w:id="19" w:author="Huawei user revision 0222" w:date="2023-02-22T10:19:00Z">
        <w:r w:rsidDel="00F915F5">
          <w:delText xml:space="preserve">for </w:delText>
        </w:r>
      </w:del>
      <w:ins w:id="20" w:author="Huawei user revision 0222" w:date="2023-02-22T10:19:00Z">
        <w:r w:rsidR="00F915F5">
          <w:rPr>
            <w:rFonts w:hint="eastAsia"/>
            <w:lang w:eastAsia="zh-CN"/>
          </w:rPr>
          <w:t>to</w:t>
        </w:r>
        <w:r w:rsidR="00F915F5">
          <w:rPr>
            <w:lang w:val="en-US"/>
          </w:rPr>
          <w:t xml:space="preserve"> the </w:t>
        </w:r>
      </w:ins>
      <w:r w:rsidRPr="007C4458">
        <w:t xml:space="preserve">MBS </w:t>
      </w:r>
      <w:del w:id="21" w:author="Huawei user revision 0222" w:date="2023-02-22T10:19:00Z">
        <w:r w:rsidRPr="007C4458" w:rsidDel="00F915F5">
          <w:delText xml:space="preserve">multicast control plane </w:delText>
        </w:r>
      </w:del>
      <w:r w:rsidRPr="007C4458">
        <w:t>procedures</w:t>
      </w:r>
      <w:r>
        <w:t xml:space="preserve"> </w:t>
      </w:r>
      <w:ins w:id="22" w:author="Huawei user revision 0222" w:date="2023-02-22T10:19:00Z">
        <w:r w:rsidR="00F915F5">
          <w:t xml:space="preserve">for multicast Session </w:t>
        </w:r>
      </w:ins>
      <w:r>
        <w:t xml:space="preserve">in the present specification apply if the </w:t>
      </w:r>
      <w:ins w:id="23" w:author="Huawei user revision 0222" w:date="2023-02-23T08:32:00Z">
        <w:r w:rsidR="00236CC3" w:rsidRPr="00D053BF">
          <w:t>function</w:t>
        </w:r>
        <w:proofErr w:type="spellStart"/>
        <w:r w:rsidR="00236CC3" w:rsidRPr="00D053BF">
          <w:rPr>
            <w:lang w:val="en-US"/>
          </w:rPr>
          <w:t>alities</w:t>
        </w:r>
        <w:proofErr w:type="spellEnd"/>
        <w:r w:rsidR="00236CC3" w:rsidRPr="00D053BF">
          <w:t xml:space="preserve"> of </w:t>
        </w:r>
      </w:ins>
      <w:r w:rsidRPr="00D053BF">
        <w:t>MBS security</w:t>
      </w:r>
      <w:r>
        <w:t xml:space="preserve"> </w:t>
      </w:r>
      <w:del w:id="24" w:author="Huawei user revision 0222" w:date="2023-02-23T08:32:00Z">
        <w:r w:rsidDel="00236CC3">
          <w:delText xml:space="preserve">function </w:delText>
        </w:r>
      </w:del>
      <w:r>
        <w:t>for</w:t>
      </w:r>
      <w:ins w:id="25" w:author="Huawei user revision 0222" w:date="2023-02-22T09:55:00Z">
        <w:r w:rsidR="007F2989">
          <w:t xml:space="preserve"> </w:t>
        </w:r>
        <w:r w:rsidR="007F2989" w:rsidRPr="00236CC3">
          <w:rPr>
            <w:lang w:val="en-US"/>
          </w:rPr>
          <w:t>control plane procedure for</w:t>
        </w:r>
      </w:ins>
      <w:r>
        <w:t xml:space="preserve"> multicast as defined in TS 33.501 [20] is used:</w:t>
      </w:r>
    </w:p>
    <w:p w14:paraId="5B91BCBD" w14:textId="77777777" w:rsidR="00AC440B" w:rsidRDefault="00AC440B" w:rsidP="00AC440B">
      <w:pPr>
        <w:pStyle w:val="B1"/>
      </w:pPr>
      <w:r>
        <w:t>-</w:t>
      </w:r>
      <w:r>
        <w:tab/>
        <w:t>The multicast session security context, as defined in TS 33.501 [20], is used to protect MBS traffic of an MBS session. During the session establishment and when a UE joins, the multicast session security context contains MSK and MTK.</w:t>
      </w:r>
    </w:p>
    <w:p w14:paraId="010289A9" w14:textId="77777777" w:rsidR="00AC440B" w:rsidRDefault="00AC440B" w:rsidP="00AC440B">
      <w:pPr>
        <w:pStyle w:val="B1"/>
      </w:pPr>
      <w:r>
        <w:t>-</w:t>
      </w:r>
      <w:r>
        <w:tab/>
        <w:t>The UEs in the MBS session use the received multicast session security context to process the protected MBS traffic.</w:t>
      </w:r>
    </w:p>
    <w:p w14:paraId="5967DA8E" w14:textId="77777777" w:rsidR="00AC440B" w:rsidRDefault="00AC440B" w:rsidP="00AC440B">
      <w:pPr>
        <w:pStyle w:val="B1"/>
      </w:pPr>
      <w:r>
        <w:t>-</w:t>
      </w:r>
      <w:r>
        <w:tab/>
        <w:t xml:space="preserve">MBSF distributes the multicast session security context to the MB-SMF via the </w:t>
      </w:r>
      <w:proofErr w:type="spellStart"/>
      <w:r>
        <w:t>Nmbsmf_MBSSession_Create</w:t>
      </w:r>
      <w:proofErr w:type="spellEnd"/>
      <w:r>
        <w:t xml:space="preserve"> Request or </w:t>
      </w:r>
      <w:proofErr w:type="spellStart"/>
      <w:r>
        <w:t>Nmbsmf_MBSSession_Update</w:t>
      </w:r>
      <w:proofErr w:type="spellEnd"/>
      <w:r>
        <w:t xml:space="preserve"> Request message.</w:t>
      </w:r>
    </w:p>
    <w:p w14:paraId="00386257" w14:textId="77777777" w:rsidR="00AC440B" w:rsidRDefault="00AC440B" w:rsidP="00AC440B">
      <w:pPr>
        <w:pStyle w:val="B1"/>
      </w:pPr>
      <w:r>
        <w:t>-</w:t>
      </w:r>
      <w:r>
        <w:tab/>
        <w:t xml:space="preserve">The SMF interacts with the MB-SMF to obtain the multicast session security context. The MB-SMF provides the security context in the </w:t>
      </w:r>
      <w:proofErr w:type="spellStart"/>
      <w:r>
        <w:t>Nmbsmf_MBSSession_ContextStatusSubscribe</w:t>
      </w:r>
      <w:proofErr w:type="spellEnd"/>
      <w:r>
        <w:t xml:space="preserve"> response message and in the </w:t>
      </w:r>
      <w:proofErr w:type="spellStart"/>
      <w:r>
        <w:t>Nmbsmf_MBSSession_ContextStatusNotify</w:t>
      </w:r>
      <w:proofErr w:type="spellEnd"/>
      <w:r>
        <w:t xml:space="preserve"> request message.</w:t>
      </w:r>
    </w:p>
    <w:p w14:paraId="0E216000" w14:textId="77777777" w:rsidR="00AC440B" w:rsidRDefault="00AC440B" w:rsidP="00AC440B">
      <w:pPr>
        <w:pStyle w:val="B1"/>
      </w:pPr>
      <w:r>
        <w:t>-</w:t>
      </w:r>
      <w:r>
        <w:tab/>
        <w:t>If the UE is authorized to join the Multicast MBS session, the SMF shall provide the multicast session security context to the UE in N1 SM container if it received the multicast session security context from the MB-SMF.</w:t>
      </w:r>
    </w:p>
    <w:p w14:paraId="316CA2EA" w14:textId="77777777" w:rsidR="00AC440B" w:rsidRDefault="00AC440B" w:rsidP="00AC440B">
      <w:pPr>
        <w:pStyle w:val="B1"/>
      </w:pPr>
      <w:r>
        <w:t>-</w:t>
      </w:r>
      <w:r>
        <w:tab/>
        <w:t>When the MSK needs to be updated, MBSF shall send the updated multicast session security context to the MB-SMF, and then the MB-SMF shall trigger the session update as specified in clause 7.2.6 to provide the updated multicast session security context to the UEs in the related MBS session. The updated multicast session security context shall contain an updated MSK and may contain an updated MTK in addition.</w:t>
      </w:r>
    </w:p>
    <w:p w14:paraId="2FB2B4B8" w14:textId="77777777" w:rsidR="00AC440B" w:rsidRDefault="00AC440B" w:rsidP="00AC440B">
      <w:pPr>
        <w:pStyle w:val="NO"/>
      </w:pPr>
      <w:r>
        <w:t>NOTE 1:</w:t>
      </w:r>
      <w:r>
        <w:tab/>
        <w:t>If no MSK but only the MTK is to be updated, the session update described in the previous bullet is not triggered and the MTK is updated as defined in TS 33.501 [20].</w:t>
      </w:r>
    </w:p>
    <w:p w14:paraId="75CBCE5B" w14:textId="77777777" w:rsidR="00AC440B" w:rsidRDefault="00AC440B" w:rsidP="00AC440B">
      <w:pPr>
        <w:pStyle w:val="NO"/>
      </w:pPr>
      <w:r>
        <w:t>NOTE 2:</w:t>
      </w:r>
      <w:r>
        <w:tab/>
        <w:t>Interaction between MBSF and MBSTF will be defined in TS 33.501 [20] and TS 26.502 [18].</w:t>
      </w:r>
    </w:p>
    <w:p w14:paraId="26B87F42" w14:textId="1E580EA4" w:rsidR="00AC440B" w:rsidRDefault="00AC440B" w:rsidP="00AC440B">
      <w:pPr>
        <w:pStyle w:val="NO"/>
      </w:pPr>
      <w:r>
        <w:t>NOTE 3:</w:t>
      </w:r>
      <w:r>
        <w:tab/>
      </w:r>
      <w:del w:id="26" w:author="Huawei user" w:date="2023-02-02T09:27:00Z">
        <w:r w:rsidDel="005E2392">
          <w:delText xml:space="preserve">Clause 9.1 defines the services for supporting security function for control plane procedure. </w:delText>
        </w:r>
      </w:del>
      <w:r>
        <w:t>The additions to the user plane procedure to support the security function for multicast and broadcast can be used as defined in TS 33.501 [20].</w:t>
      </w:r>
    </w:p>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8ECF7F3" w14:textId="77777777" w:rsidR="00AC440B" w:rsidRDefault="00AC440B" w:rsidP="00AC440B">
      <w:pPr>
        <w:pStyle w:val="8"/>
      </w:pPr>
      <w:bookmarkStart w:id="27" w:name="_Toc122416908"/>
      <w:r>
        <w:t>Annex A (normative):</w:t>
      </w:r>
      <w:r>
        <w:br/>
        <w:t>Configuration options at Service and/or Application for MBS</w:t>
      </w:r>
      <w:bookmarkEnd w:id="27"/>
    </w:p>
    <w:p w14:paraId="75F0F140" w14:textId="77777777" w:rsidR="00AC440B" w:rsidRDefault="00AC440B" w:rsidP="00AC440B">
      <w:r>
        <w:t xml:space="preserve">Figure A-1 provides the reference architecture with all configuration variants for Application Function interaction with 5G Core Network, usage of NEF or MBSF in the control plane, and usage of N6, MB2-U or </w:t>
      </w:r>
      <w:proofErr w:type="spellStart"/>
      <w:r>
        <w:t>xMB</w:t>
      </w:r>
      <w:proofErr w:type="spellEnd"/>
      <w:r>
        <w:t>-U in user plane.</w:t>
      </w:r>
    </w:p>
    <w:p w14:paraId="37642B7F" w14:textId="77777777" w:rsidR="00AC440B" w:rsidRDefault="00AC440B" w:rsidP="00AC440B">
      <w:pPr>
        <w:pStyle w:val="TH"/>
      </w:pPr>
      <w:r>
        <w:rPr>
          <w:rFonts w:eastAsia="Times New Roman"/>
          <w:lang w:eastAsia="en-GB"/>
        </w:rPr>
        <w:object w:dxaOrig="9600" w:dyaOrig="2805" w14:anchorId="2BA37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40.3pt" o:ole="">
            <v:imagedata r:id="rId12" o:title=""/>
          </v:shape>
          <o:OLEObject Type="Embed" ProgID="Word.Picture.8" ShapeID="_x0000_i1025" DrawAspect="Content" ObjectID="_1738732310" r:id="rId13"/>
        </w:object>
      </w:r>
    </w:p>
    <w:p w14:paraId="18E57BBC" w14:textId="77777777" w:rsidR="00AC440B" w:rsidRDefault="00AC440B" w:rsidP="00AC440B">
      <w:pPr>
        <w:pStyle w:val="TF"/>
      </w:pPr>
      <w:r>
        <w:t>Figure A-1: Configuration options at Service and/or Application</w:t>
      </w:r>
    </w:p>
    <w:p w14:paraId="36C8918C" w14:textId="77777777" w:rsidR="00AC440B" w:rsidRDefault="00AC440B" w:rsidP="00AC440B">
      <w:r>
        <w:t>The following characteristics describe each of the Configuration options:</w:t>
      </w:r>
    </w:p>
    <w:p w14:paraId="47846ED1" w14:textId="77777777" w:rsidR="00AC440B" w:rsidRDefault="00AC440B" w:rsidP="00AC440B">
      <w:pPr>
        <w:pStyle w:val="B1"/>
      </w:pPr>
      <w:r>
        <w:t>-</w:t>
      </w:r>
      <w:r>
        <w:tab/>
        <w:t>Configuration Option 1: No MBSF:</w:t>
      </w:r>
    </w:p>
    <w:p w14:paraId="3E9C224A" w14:textId="77777777" w:rsidR="00AC440B" w:rsidRDefault="00AC440B" w:rsidP="00AC440B">
      <w:pPr>
        <w:pStyle w:val="B2"/>
      </w:pPr>
      <w:r>
        <w:t>-</w:t>
      </w:r>
      <w:r>
        <w:tab/>
        <w:t>This configuration is used for Transport Only Mode (i.e. MBS provides only transport of MBS data in a transparent manner without modifying the data), when the Multicast service or Broadcast service does not require service layer interworking with LTE MBMS.</w:t>
      </w:r>
    </w:p>
    <w:p w14:paraId="06DC4CF9" w14:textId="77777777" w:rsidR="00AC440B" w:rsidRDefault="00AC440B" w:rsidP="00AC440B">
      <w:pPr>
        <w:pStyle w:val="B2"/>
      </w:pPr>
      <w:r>
        <w:t>-</w:t>
      </w:r>
      <w:r>
        <w:tab/>
        <w:t>The control plane entry point for the Application Function outside the trusted domain towards 5GC to request establishment of an MBS session is the NEF via N33.</w:t>
      </w:r>
    </w:p>
    <w:p w14:paraId="4C81A900" w14:textId="77777777" w:rsidR="00AC440B" w:rsidRDefault="00AC440B" w:rsidP="00AC440B">
      <w:pPr>
        <w:pStyle w:val="B2"/>
      </w:pPr>
      <w:r>
        <w:t>-</w:t>
      </w:r>
      <w:r>
        <w:tab/>
        <w:t>An application function within the trust</w:t>
      </w:r>
      <w:r>
        <w:rPr>
          <w:lang w:eastAsia="zh-CN"/>
        </w:rPr>
        <w:t>ed</w:t>
      </w:r>
      <w:r>
        <w:t xml:space="preserve"> domain can directly use the N</w:t>
      </w:r>
      <w:r>
        <w:rPr>
          <w:lang w:val="en-US"/>
        </w:rPr>
        <w:t>30, N5</w:t>
      </w:r>
      <w:r>
        <w:t xml:space="preserve"> and N</w:t>
      </w:r>
      <w:r>
        <w:rPr>
          <w:lang w:val="en-US"/>
        </w:rPr>
        <w:t>29</w:t>
      </w:r>
      <w:r>
        <w:t xml:space="preserve">mb </w:t>
      </w:r>
      <w:proofErr w:type="gramStart"/>
      <w:r>
        <w:t>service based</w:t>
      </w:r>
      <w:proofErr w:type="gramEnd"/>
      <w:r>
        <w:t xml:space="preserve"> interfaces. In this case some NEF functionality related to PCF and MB-SMF interaction is incorporated in AF.</w:t>
      </w:r>
    </w:p>
    <w:p w14:paraId="253D35D9" w14:textId="77777777" w:rsidR="00AC440B" w:rsidRDefault="00AC440B" w:rsidP="00AC440B">
      <w:pPr>
        <w:pStyle w:val="NO"/>
      </w:pPr>
      <w:r>
        <w:t>NOTE 1:</w:t>
      </w:r>
      <w:r>
        <w:tab/>
        <w:t>Application function within the trusted domain selects MB-SMF based on e.g. its local configuration, or query NRF based on location, etc.</w:t>
      </w:r>
    </w:p>
    <w:p w14:paraId="38479F4C" w14:textId="77777777" w:rsidR="00AC440B" w:rsidRDefault="00AC440B" w:rsidP="00AC440B">
      <w:pPr>
        <w:pStyle w:val="B2"/>
      </w:pPr>
      <w:r>
        <w:t>-</w:t>
      </w:r>
      <w:r>
        <w:tab/>
        <w:t>The user plane entry point for the Application Function towards 5GC is the MB-UPF via N6mb.</w:t>
      </w:r>
    </w:p>
    <w:p w14:paraId="2EB6FBCE" w14:textId="77777777" w:rsidR="00AC440B" w:rsidRDefault="00AC440B" w:rsidP="00AC440B">
      <w:pPr>
        <w:pStyle w:val="B1"/>
      </w:pPr>
      <w:r>
        <w:t>-</w:t>
      </w:r>
      <w:r>
        <w:tab/>
        <w:t>Configuration Option 2: MBSF, N33 towards AF:</w:t>
      </w:r>
    </w:p>
    <w:p w14:paraId="3CE6D578" w14:textId="125E2932" w:rsidR="00AC440B" w:rsidRDefault="00AC440B" w:rsidP="00AC440B">
      <w:pPr>
        <w:pStyle w:val="B2"/>
      </w:pPr>
      <w:r>
        <w:t>-</w:t>
      </w:r>
      <w:r>
        <w:tab/>
        <w:t>This configuration may be used for Service Mode (i.e. MBS provides service layer capability, allows to modify the data), or when service layer interworking with LTE MBMS is required</w:t>
      </w:r>
      <w:ins w:id="28" w:author="Huawei user" w:date="2023-02-02T09:35:00Z">
        <w:r w:rsidR="003E34F6">
          <w:t xml:space="preserve">, or when </w:t>
        </w:r>
      </w:ins>
      <w:ins w:id="29" w:author="Huawei user revision 0224" w:date="2023-02-24T08:17:00Z">
        <w:r w:rsidR="00D053BF">
          <w:t xml:space="preserve">the functionalities </w:t>
        </w:r>
      </w:ins>
      <w:ins w:id="30" w:author="Huawei user revision 0224" w:date="2023-02-24T08:18:00Z">
        <w:r w:rsidR="00D053BF">
          <w:t>of</w:t>
        </w:r>
      </w:ins>
      <w:ins w:id="31" w:author="Huawei user revision 0224" w:date="2023-02-24T08:17:00Z">
        <w:r w:rsidR="00D053BF">
          <w:t xml:space="preserve"> </w:t>
        </w:r>
      </w:ins>
      <w:ins w:id="32" w:author="Huawei user" w:date="2023-02-02T09:38:00Z">
        <w:r w:rsidR="003E34F6">
          <w:rPr>
            <w:lang w:eastAsia="ko-KR"/>
          </w:rPr>
          <w:t>MBS security is used</w:t>
        </w:r>
      </w:ins>
      <w:ins w:id="33" w:author="Huawei user" w:date="2023-02-02T09:35:00Z">
        <w:r w:rsidR="003E34F6">
          <w:rPr>
            <w:lang w:eastAsia="ko-KR"/>
          </w:rPr>
          <w:t xml:space="preserve"> (see </w:t>
        </w:r>
      </w:ins>
      <w:ins w:id="34" w:author="Huawei user" w:date="2023-02-02T09:36:00Z">
        <w:r w:rsidR="003E34F6">
          <w:rPr>
            <w:lang w:eastAsia="ko-KR"/>
          </w:rPr>
          <w:t>clause 6.13</w:t>
        </w:r>
      </w:ins>
      <w:ins w:id="35" w:author="Huawei user" w:date="2023-02-02T09:35:00Z">
        <w:r w:rsidR="003E34F6">
          <w:rPr>
            <w:lang w:eastAsia="ko-KR"/>
          </w:rPr>
          <w:t>)</w:t>
        </w:r>
      </w:ins>
      <w:r>
        <w:t>.</w:t>
      </w:r>
    </w:p>
    <w:p w14:paraId="7E9828F1" w14:textId="77777777" w:rsidR="00AC440B" w:rsidRDefault="00AC440B" w:rsidP="00AC440B">
      <w:pPr>
        <w:pStyle w:val="B2"/>
      </w:pPr>
      <w:r>
        <w:t>-</w:t>
      </w:r>
      <w:r>
        <w:tab/>
        <w:t>When interworking with LTE MBMS for Transport Only Mode services, N33/Nmb5 and Nmb8 provide the same functionalities as N33/N13mb and N6mb respectively.</w:t>
      </w:r>
    </w:p>
    <w:p w14:paraId="2E67A947" w14:textId="77777777" w:rsidR="00AC440B" w:rsidRDefault="00AC440B" w:rsidP="00AC440B">
      <w:pPr>
        <w:pStyle w:val="B2"/>
      </w:pPr>
      <w:r>
        <w:t>-</w:t>
      </w:r>
      <w:r>
        <w:tab/>
        <w:t>The control plane entry point from the Application Function to request establishment of an MBS session is the NEF via N33.</w:t>
      </w:r>
    </w:p>
    <w:p w14:paraId="59D5C8DB" w14:textId="77777777" w:rsidR="00AC440B" w:rsidRDefault="00AC440B" w:rsidP="00AC440B">
      <w:pPr>
        <w:pStyle w:val="B2"/>
      </w:pPr>
      <w:r>
        <w:t>-</w:t>
      </w:r>
      <w:r>
        <w:tab/>
        <w:t xml:space="preserve">The user plane entry point for the Application Function towards 5GC is the MBSTF via MB2-U, </w:t>
      </w:r>
      <w:proofErr w:type="spellStart"/>
      <w:r>
        <w:t>xMB</w:t>
      </w:r>
      <w:proofErr w:type="spellEnd"/>
      <w:r>
        <w:t>-U or Nmb8.</w:t>
      </w:r>
    </w:p>
    <w:p w14:paraId="79875F02" w14:textId="77777777" w:rsidR="00AC440B" w:rsidRDefault="00AC440B" w:rsidP="00AC440B">
      <w:pPr>
        <w:pStyle w:val="B2"/>
      </w:pPr>
      <w:r>
        <w:t>-</w:t>
      </w:r>
      <w:r>
        <w:tab/>
        <w:t>The NEF and MBSF may be collocated.</w:t>
      </w:r>
    </w:p>
    <w:p w14:paraId="5954CDAE" w14:textId="77777777" w:rsidR="00AC440B" w:rsidRDefault="00AC440B" w:rsidP="00AC440B">
      <w:pPr>
        <w:pStyle w:val="B2"/>
      </w:pPr>
      <w:r>
        <w:t>-</w:t>
      </w:r>
      <w:r>
        <w:tab/>
        <w:t xml:space="preserve">If the MBSF is not collocated with the NEF, the reference point between the NEF and MBSF is </w:t>
      </w:r>
      <w:r>
        <w:rPr>
          <w:lang w:val="en-US"/>
        </w:rPr>
        <w:t>Nmb5</w:t>
      </w:r>
      <w:r>
        <w:t>.</w:t>
      </w:r>
    </w:p>
    <w:p w14:paraId="25637317" w14:textId="77777777" w:rsidR="00AC440B" w:rsidRDefault="00AC440B" w:rsidP="00AC440B">
      <w:pPr>
        <w:pStyle w:val="B2"/>
      </w:pPr>
      <w:r>
        <w:t>-</w:t>
      </w:r>
      <w:r>
        <w:rPr>
          <w:lang w:val="de-DE"/>
        </w:rPr>
        <w:tab/>
        <w:t>An application function within the trusted domain may be collocated with MBSF.</w:t>
      </w:r>
    </w:p>
    <w:p w14:paraId="7342FBE4" w14:textId="77777777" w:rsidR="00AC440B" w:rsidRDefault="00AC440B" w:rsidP="00AC440B">
      <w:pPr>
        <w:pStyle w:val="B1"/>
      </w:pPr>
      <w:r>
        <w:t>-</w:t>
      </w:r>
      <w:r>
        <w:tab/>
        <w:t>Configuration Option 3: MBSF, MB2-C/</w:t>
      </w:r>
      <w:proofErr w:type="spellStart"/>
      <w:r>
        <w:t>xMB</w:t>
      </w:r>
      <w:proofErr w:type="spellEnd"/>
      <w:r>
        <w:t>-C/Nmb10 towards AF:</w:t>
      </w:r>
    </w:p>
    <w:p w14:paraId="6BC63F0E" w14:textId="71D6F18C" w:rsidR="00AC440B" w:rsidRDefault="00AC440B" w:rsidP="00AC440B">
      <w:pPr>
        <w:pStyle w:val="B2"/>
      </w:pPr>
      <w:r>
        <w:t>-</w:t>
      </w:r>
      <w:r>
        <w:tab/>
        <w:t>This configuration may be used for Service Mode (</w:t>
      </w:r>
      <w:proofErr w:type="spellStart"/>
      <w:r>
        <w:t>xMB</w:t>
      </w:r>
      <w:proofErr w:type="spellEnd"/>
      <w:r>
        <w:t xml:space="preserve">-C </w:t>
      </w:r>
      <w:r>
        <w:rPr>
          <w:lang w:val="en-US"/>
        </w:rPr>
        <w:t>or Nmb10</w:t>
      </w:r>
      <w:r>
        <w:t xml:space="preserve">), or when interworking with LTE MBMS is required (MB2-C, </w:t>
      </w:r>
      <w:proofErr w:type="spellStart"/>
      <w:r>
        <w:t>xMB</w:t>
      </w:r>
      <w:proofErr w:type="spellEnd"/>
      <w:r>
        <w:t>-C or Nmb10)</w:t>
      </w:r>
      <w:ins w:id="36" w:author="Huawei user" w:date="2023-02-02T09:38:00Z">
        <w:r w:rsidR="007613DA">
          <w:t xml:space="preserve">, or when </w:t>
        </w:r>
      </w:ins>
      <w:ins w:id="37" w:author="Huawei user revision 0224" w:date="2023-02-24T08:18:00Z">
        <w:r w:rsidR="00D053BF">
          <w:t xml:space="preserve">the functionalities of </w:t>
        </w:r>
      </w:ins>
      <w:ins w:id="38" w:author="Huawei user" w:date="2023-02-02T09:38:00Z">
        <w:r w:rsidR="007613DA">
          <w:rPr>
            <w:lang w:eastAsia="ko-KR"/>
          </w:rPr>
          <w:t>MBS security is used (see clause 6.13)</w:t>
        </w:r>
      </w:ins>
      <w:r>
        <w:t>.</w:t>
      </w:r>
    </w:p>
    <w:p w14:paraId="2F6DE536" w14:textId="77777777" w:rsidR="00AC440B" w:rsidRDefault="00AC440B" w:rsidP="00AC440B">
      <w:pPr>
        <w:pStyle w:val="B2"/>
      </w:pPr>
      <w:r>
        <w:t>-</w:t>
      </w:r>
      <w:r>
        <w:tab/>
        <w:t>When interworking with LTE MBMS for Transport Only Mode services, Nmb10 and Nmb8 provide the same functionalities as Nmb13 and N6mb respectively.</w:t>
      </w:r>
    </w:p>
    <w:p w14:paraId="25FF1C77" w14:textId="77777777" w:rsidR="00AC440B" w:rsidRDefault="00AC440B" w:rsidP="00AC440B">
      <w:pPr>
        <w:pStyle w:val="B2"/>
      </w:pPr>
      <w:r>
        <w:lastRenderedPageBreak/>
        <w:t>-</w:t>
      </w:r>
      <w:r>
        <w:tab/>
        <w:t xml:space="preserve">The control plane entry point from the Application Function to request establishment of an MBS session is the MBSF via MB2-C, </w:t>
      </w:r>
      <w:proofErr w:type="spellStart"/>
      <w:r>
        <w:t>xMB</w:t>
      </w:r>
      <w:proofErr w:type="spellEnd"/>
      <w:r>
        <w:t>-C or Nmb10.</w:t>
      </w:r>
    </w:p>
    <w:p w14:paraId="46F3BE86" w14:textId="77777777" w:rsidR="00AC440B" w:rsidRDefault="00AC440B" w:rsidP="00AC440B">
      <w:pPr>
        <w:pStyle w:val="B2"/>
      </w:pPr>
      <w:r>
        <w:t>-</w:t>
      </w:r>
      <w:r>
        <w:tab/>
        <w:t xml:space="preserve">The user plane entry point for the Application Function is the MBSTF via MB2-U, </w:t>
      </w:r>
      <w:proofErr w:type="spellStart"/>
      <w:r>
        <w:t>xMB</w:t>
      </w:r>
      <w:proofErr w:type="spellEnd"/>
      <w:r>
        <w:t>-U or Nmb8.</w:t>
      </w:r>
    </w:p>
    <w:p w14:paraId="0FE0E47D" w14:textId="77777777" w:rsidR="00AC440B" w:rsidRDefault="00AC440B" w:rsidP="00AC440B">
      <w:r>
        <w:t>For service mode, MBSF shall be used, i.e. either Configuration 2 or Configuration 3 shall be used. In this case, the MBSF instructs the MBSTF to modify the MBS data (e.g. including the FEC or MBS data transcoding).</w:t>
      </w:r>
    </w:p>
    <w:p w14:paraId="41AA3FAA" w14:textId="77777777" w:rsidR="00AC440B" w:rsidRDefault="00AC440B" w:rsidP="00AC440B">
      <w:r>
        <w:t>For Configuration Option 2 and Option 3, when interworking with LTE MBMS is used, LTE MBMS and MBS use the same mode (i.e. both use Transport Only Mode or Service Mode).</w:t>
      </w:r>
    </w:p>
    <w:p w14:paraId="3B5935B3" w14:textId="77777777" w:rsidR="00AC440B" w:rsidRDefault="00AC440B" w:rsidP="00AC440B">
      <w:r>
        <w:t>For Transport Only mode:</w:t>
      </w:r>
    </w:p>
    <w:p w14:paraId="686DDECE" w14:textId="77777777" w:rsidR="00AC440B" w:rsidRDefault="00AC440B" w:rsidP="00AC440B">
      <w:pPr>
        <w:pStyle w:val="B1"/>
      </w:pPr>
      <w:r>
        <w:t>-</w:t>
      </w:r>
      <w:r>
        <w:tab/>
        <w:t>If interworking with LTE MBMS at 5GC is required for the service, MBSF and MBSTF shall be used, i.e. either Configuration 2 or Configuration 3 shall be used.</w:t>
      </w:r>
    </w:p>
    <w:p w14:paraId="5A096950" w14:textId="77777777" w:rsidR="00AC440B" w:rsidRDefault="00AC440B" w:rsidP="00AC440B">
      <w:pPr>
        <w:pStyle w:val="B1"/>
      </w:pPr>
      <w:r>
        <w:t>-</w:t>
      </w:r>
      <w:r>
        <w:tab/>
        <w:t>If interworking with LTE MBMS is not required for the service, MBSF and MBSTF are optional.</w:t>
      </w:r>
    </w:p>
    <w:p w14:paraId="361A1228" w14:textId="77777777" w:rsidR="00AC440B" w:rsidRDefault="00AC440B" w:rsidP="00AC440B">
      <w:pPr>
        <w:pStyle w:val="NO"/>
      </w:pPr>
      <w:r>
        <w:t>NOTE 2:</w:t>
      </w:r>
      <w:r>
        <w:tab/>
        <w:t>Interworking providing by AF is out of scope of this specification.</w:t>
      </w:r>
    </w:p>
    <w:p w14:paraId="2137582F" w14:textId="77777777" w:rsidR="00AC440B" w:rsidRDefault="00AC440B" w:rsidP="00AC440B">
      <w:r>
        <w:t>MBSTF shall be used when MBSF is used.</w:t>
      </w:r>
    </w:p>
    <w:p w14:paraId="633EB9C5" w14:textId="77777777" w:rsidR="00AC440B" w:rsidRDefault="00AC440B" w:rsidP="00AC440B">
      <w:r>
        <w:t>Any particular deployment may support any combination of these configurations.</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FB5C1" w16cex:dateUtc="2023-02-21T13:27:00Z"/>
  <w16cex:commentExtensible w16cex:durableId="279FB404" w16cex:dateUtc="2023-02-21T13:2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3D6C2" w14:textId="77777777" w:rsidR="00EB53BA" w:rsidRDefault="00EB53BA">
      <w:r>
        <w:separator/>
      </w:r>
    </w:p>
  </w:endnote>
  <w:endnote w:type="continuationSeparator" w:id="0">
    <w:p w14:paraId="684FD75B" w14:textId="77777777" w:rsidR="00EB53BA" w:rsidRDefault="00EB5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S PGothic"/>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D14B7" w14:textId="77777777" w:rsidR="00EB53BA" w:rsidRDefault="00EB53BA">
      <w:r>
        <w:separator/>
      </w:r>
    </w:p>
  </w:footnote>
  <w:footnote w:type="continuationSeparator" w:id="0">
    <w:p w14:paraId="058ADA08" w14:textId="77777777" w:rsidR="00EB53BA" w:rsidRDefault="00EB5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i user revision 0222">
    <w15:presenceInfo w15:providerId="None" w15:userId="Huawei user revision 0222"/>
  </w15:person>
  <w15:person w15:author="Huawei user revision 0224">
    <w15:presenceInfo w15:providerId="None" w15:userId="Huawei user revision 02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BE5"/>
    <w:rsid w:val="00022E4A"/>
    <w:rsid w:val="000A1198"/>
    <w:rsid w:val="000A6394"/>
    <w:rsid w:val="000B7FED"/>
    <w:rsid w:val="000C038A"/>
    <w:rsid w:val="000C310E"/>
    <w:rsid w:val="000C6598"/>
    <w:rsid w:val="000D44B3"/>
    <w:rsid w:val="00134E80"/>
    <w:rsid w:val="00141016"/>
    <w:rsid w:val="00145D43"/>
    <w:rsid w:val="00154C1A"/>
    <w:rsid w:val="00192C46"/>
    <w:rsid w:val="001A08B3"/>
    <w:rsid w:val="001A7B60"/>
    <w:rsid w:val="001B4B99"/>
    <w:rsid w:val="001B52F0"/>
    <w:rsid w:val="001B7793"/>
    <w:rsid w:val="001B7A65"/>
    <w:rsid w:val="001E41F3"/>
    <w:rsid w:val="00236CC3"/>
    <w:rsid w:val="0026004D"/>
    <w:rsid w:val="002640DD"/>
    <w:rsid w:val="00275D12"/>
    <w:rsid w:val="00284FEB"/>
    <w:rsid w:val="002860C4"/>
    <w:rsid w:val="002B2439"/>
    <w:rsid w:val="002B5741"/>
    <w:rsid w:val="002E472E"/>
    <w:rsid w:val="00305409"/>
    <w:rsid w:val="0031724C"/>
    <w:rsid w:val="003609EF"/>
    <w:rsid w:val="0036231A"/>
    <w:rsid w:val="00374DD4"/>
    <w:rsid w:val="003E1A36"/>
    <w:rsid w:val="003E34F6"/>
    <w:rsid w:val="00410371"/>
    <w:rsid w:val="004242F1"/>
    <w:rsid w:val="00445D8D"/>
    <w:rsid w:val="00467DAF"/>
    <w:rsid w:val="00494151"/>
    <w:rsid w:val="004B75B7"/>
    <w:rsid w:val="004D126A"/>
    <w:rsid w:val="004D3AE9"/>
    <w:rsid w:val="005141D9"/>
    <w:rsid w:val="0051580D"/>
    <w:rsid w:val="0053760D"/>
    <w:rsid w:val="0054704D"/>
    <w:rsid w:val="00547111"/>
    <w:rsid w:val="00592D74"/>
    <w:rsid w:val="005E2392"/>
    <w:rsid w:val="005E2C44"/>
    <w:rsid w:val="005E4811"/>
    <w:rsid w:val="00604D06"/>
    <w:rsid w:val="00621188"/>
    <w:rsid w:val="006257ED"/>
    <w:rsid w:val="00651802"/>
    <w:rsid w:val="00653DE4"/>
    <w:rsid w:val="00665C47"/>
    <w:rsid w:val="00686F7F"/>
    <w:rsid w:val="00695808"/>
    <w:rsid w:val="006B46FB"/>
    <w:rsid w:val="006E21FB"/>
    <w:rsid w:val="006F791A"/>
    <w:rsid w:val="007613DA"/>
    <w:rsid w:val="00790C7E"/>
    <w:rsid w:val="00792342"/>
    <w:rsid w:val="00793154"/>
    <w:rsid w:val="007977A8"/>
    <w:rsid w:val="007B1714"/>
    <w:rsid w:val="007B512A"/>
    <w:rsid w:val="007C2097"/>
    <w:rsid w:val="007C4458"/>
    <w:rsid w:val="007D6A07"/>
    <w:rsid w:val="007F2989"/>
    <w:rsid w:val="007F7259"/>
    <w:rsid w:val="008040A8"/>
    <w:rsid w:val="008279FA"/>
    <w:rsid w:val="00841E63"/>
    <w:rsid w:val="00854491"/>
    <w:rsid w:val="008626E7"/>
    <w:rsid w:val="00870EE7"/>
    <w:rsid w:val="00871E28"/>
    <w:rsid w:val="008863B9"/>
    <w:rsid w:val="00894444"/>
    <w:rsid w:val="0089648E"/>
    <w:rsid w:val="008A45A6"/>
    <w:rsid w:val="008B4535"/>
    <w:rsid w:val="008D3CCC"/>
    <w:rsid w:val="008F3789"/>
    <w:rsid w:val="008F5EFE"/>
    <w:rsid w:val="008F686C"/>
    <w:rsid w:val="009148DE"/>
    <w:rsid w:val="00920230"/>
    <w:rsid w:val="009306C9"/>
    <w:rsid w:val="00941E30"/>
    <w:rsid w:val="009777D9"/>
    <w:rsid w:val="00991B88"/>
    <w:rsid w:val="009A5753"/>
    <w:rsid w:val="009A579D"/>
    <w:rsid w:val="009B64AE"/>
    <w:rsid w:val="009E3297"/>
    <w:rsid w:val="009F734F"/>
    <w:rsid w:val="009F74B7"/>
    <w:rsid w:val="00A246B6"/>
    <w:rsid w:val="00A42F7F"/>
    <w:rsid w:val="00A47E70"/>
    <w:rsid w:val="00A50CF0"/>
    <w:rsid w:val="00A7671C"/>
    <w:rsid w:val="00AA2CBC"/>
    <w:rsid w:val="00AB6F79"/>
    <w:rsid w:val="00AC440B"/>
    <w:rsid w:val="00AC5820"/>
    <w:rsid w:val="00AD1CD8"/>
    <w:rsid w:val="00AE0BC3"/>
    <w:rsid w:val="00AE7E78"/>
    <w:rsid w:val="00B258BB"/>
    <w:rsid w:val="00B67B97"/>
    <w:rsid w:val="00B968C8"/>
    <w:rsid w:val="00BA3EC5"/>
    <w:rsid w:val="00BA51D9"/>
    <w:rsid w:val="00BB5DFC"/>
    <w:rsid w:val="00BD279D"/>
    <w:rsid w:val="00BD6BB8"/>
    <w:rsid w:val="00BE76FB"/>
    <w:rsid w:val="00BF62A0"/>
    <w:rsid w:val="00C66BA2"/>
    <w:rsid w:val="00C870F6"/>
    <w:rsid w:val="00C95985"/>
    <w:rsid w:val="00CB4A97"/>
    <w:rsid w:val="00CC5026"/>
    <w:rsid w:val="00CC68D0"/>
    <w:rsid w:val="00CD61B0"/>
    <w:rsid w:val="00D03F9A"/>
    <w:rsid w:val="00D053BF"/>
    <w:rsid w:val="00D06D51"/>
    <w:rsid w:val="00D24991"/>
    <w:rsid w:val="00D50255"/>
    <w:rsid w:val="00D66520"/>
    <w:rsid w:val="00D84AE9"/>
    <w:rsid w:val="00DE34CF"/>
    <w:rsid w:val="00E13F3D"/>
    <w:rsid w:val="00E34898"/>
    <w:rsid w:val="00E732F3"/>
    <w:rsid w:val="00E97C46"/>
    <w:rsid w:val="00EB09B7"/>
    <w:rsid w:val="00EB53BA"/>
    <w:rsid w:val="00EC7413"/>
    <w:rsid w:val="00EE7D7C"/>
    <w:rsid w:val="00EF6A2F"/>
    <w:rsid w:val="00F25D98"/>
    <w:rsid w:val="00F300FB"/>
    <w:rsid w:val="00F41E12"/>
    <w:rsid w:val="00F915F5"/>
    <w:rsid w:val="00FB6386"/>
    <w:rsid w:val="00FC4155"/>
    <w:rsid w:val="00FE201C"/>
    <w:rsid w:val="00FF48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494DF1B-5CA1-451C-9EF9-E01C09AA7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E97C46"/>
    <w:rPr>
      <w:rFonts w:ascii="Times New Roman" w:hAnsi="Times New Roman"/>
      <w:lang w:val="en-GB" w:eastAsia="en-US"/>
    </w:rPr>
  </w:style>
  <w:style w:type="character" w:customStyle="1" w:styleId="NOZchn">
    <w:name w:val="NO Zchn"/>
    <w:locked/>
    <w:rsid w:val="00E97C46"/>
  </w:style>
  <w:style w:type="character" w:customStyle="1" w:styleId="B1Char">
    <w:name w:val="B1 Char"/>
    <w:link w:val="B1"/>
    <w:qFormat/>
    <w:locked/>
    <w:rsid w:val="00AC440B"/>
    <w:rPr>
      <w:rFonts w:ascii="Times New Roman" w:hAnsi="Times New Roman"/>
      <w:lang w:val="en-GB" w:eastAsia="en-US"/>
    </w:rPr>
  </w:style>
  <w:style w:type="character" w:customStyle="1" w:styleId="80">
    <w:name w:val="标题 8 字符"/>
    <w:basedOn w:val="a0"/>
    <w:link w:val="8"/>
    <w:rsid w:val="00AC440B"/>
    <w:rPr>
      <w:rFonts w:ascii="Arial" w:hAnsi="Arial"/>
      <w:sz w:val="36"/>
      <w:lang w:val="en-GB" w:eastAsia="en-US"/>
    </w:rPr>
  </w:style>
  <w:style w:type="character" w:customStyle="1" w:styleId="THChar">
    <w:name w:val="TH Char"/>
    <w:link w:val="TH"/>
    <w:qFormat/>
    <w:locked/>
    <w:rsid w:val="00AC440B"/>
    <w:rPr>
      <w:rFonts w:ascii="Arial" w:hAnsi="Arial"/>
      <w:b/>
      <w:lang w:val="en-GB" w:eastAsia="en-US"/>
    </w:rPr>
  </w:style>
  <w:style w:type="character" w:customStyle="1" w:styleId="TFChar">
    <w:name w:val="TF Char"/>
    <w:link w:val="TF"/>
    <w:qFormat/>
    <w:locked/>
    <w:rsid w:val="00AC440B"/>
    <w:rPr>
      <w:rFonts w:ascii="Arial" w:hAnsi="Arial"/>
      <w:b/>
      <w:lang w:val="en-GB" w:eastAsia="en-US"/>
    </w:rPr>
  </w:style>
  <w:style w:type="character" w:customStyle="1" w:styleId="B2Char">
    <w:name w:val="B2 Char"/>
    <w:link w:val="B2"/>
    <w:locked/>
    <w:rsid w:val="00AC440B"/>
    <w:rPr>
      <w:rFonts w:ascii="Times New Roman" w:hAnsi="Times New Roman"/>
      <w:lang w:val="en-GB" w:eastAsia="en-US"/>
    </w:rPr>
  </w:style>
  <w:style w:type="paragraph" w:styleId="af1">
    <w:name w:val="Revision"/>
    <w:hidden/>
    <w:uiPriority w:val="99"/>
    <w:semiHidden/>
    <w:rsid w:val="001B4B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450696">
      <w:bodyDiv w:val="1"/>
      <w:marLeft w:val="0"/>
      <w:marRight w:val="0"/>
      <w:marTop w:val="0"/>
      <w:marBottom w:val="0"/>
      <w:divBdr>
        <w:top w:val="none" w:sz="0" w:space="0" w:color="auto"/>
        <w:left w:val="none" w:sz="0" w:space="0" w:color="auto"/>
        <w:bottom w:val="none" w:sz="0" w:space="0" w:color="auto"/>
        <w:right w:val="none" w:sz="0" w:space="0" w:color="auto"/>
      </w:divBdr>
    </w:div>
    <w:div w:id="336428172">
      <w:bodyDiv w:val="1"/>
      <w:marLeft w:val="0"/>
      <w:marRight w:val="0"/>
      <w:marTop w:val="0"/>
      <w:marBottom w:val="0"/>
      <w:divBdr>
        <w:top w:val="none" w:sz="0" w:space="0" w:color="auto"/>
        <w:left w:val="none" w:sz="0" w:space="0" w:color="auto"/>
        <w:bottom w:val="none" w:sz="0" w:space="0" w:color="auto"/>
        <w:right w:val="none" w:sz="0" w:space="0" w:color="auto"/>
      </w:divBdr>
    </w:div>
    <w:div w:id="576598842">
      <w:bodyDiv w:val="1"/>
      <w:marLeft w:val="0"/>
      <w:marRight w:val="0"/>
      <w:marTop w:val="0"/>
      <w:marBottom w:val="0"/>
      <w:divBdr>
        <w:top w:val="none" w:sz="0" w:space="0" w:color="auto"/>
        <w:left w:val="none" w:sz="0" w:space="0" w:color="auto"/>
        <w:bottom w:val="none" w:sz="0" w:space="0" w:color="auto"/>
        <w:right w:val="none" w:sz="0" w:space="0" w:color="auto"/>
      </w:divBdr>
    </w:div>
    <w:div w:id="683484156">
      <w:bodyDiv w:val="1"/>
      <w:marLeft w:val="0"/>
      <w:marRight w:val="0"/>
      <w:marTop w:val="0"/>
      <w:marBottom w:val="0"/>
      <w:divBdr>
        <w:top w:val="none" w:sz="0" w:space="0" w:color="auto"/>
        <w:left w:val="none" w:sz="0" w:space="0" w:color="auto"/>
        <w:bottom w:val="none" w:sz="0" w:space="0" w:color="auto"/>
        <w:right w:val="none" w:sz="0" w:space="0" w:color="auto"/>
      </w:divBdr>
    </w:div>
    <w:div w:id="859854561">
      <w:bodyDiv w:val="1"/>
      <w:marLeft w:val="0"/>
      <w:marRight w:val="0"/>
      <w:marTop w:val="0"/>
      <w:marBottom w:val="0"/>
      <w:divBdr>
        <w:top w:val="none" w:sz="0" w:space="0" w:color="auto"/>
        <w:left w:val="none" w:sz="0" w:space="0" w:color="auto"/>
        <w:bottom w:val="none" w:sz="0" w:space="0" w:color="auto"/>
        <w:right w:val="none" w:sz="0" w:space="0" w:color="auto"/>
      </w:divBdr>
    </w:div>
    <w:div w:id="1013530636">
      <w:bodyDiv w:val="1"/>
      <w:marLeft w:val="0"/>
      <w:marRight w:val="0"/>
      <w:marTop w:val="0"/>
      <w:marBottom w:val="0"/>
      <w:divBdr>
        <w:top w:val="none" w:sz="0" w:space="0" w:color="auto"/>
        <w:left w:val="none" w:sz="0" w:space="0" w:color="auto"/>
        <w:bottom w:val="none" w:sz="0" w:space="0" w:color="auto"/>
        <w:right w:val="none" w:sz="0" w:space="0" w:color="auto"/>
      </w:divBdr>
    </w:div>
    <w:div w:id="1084424492">
      <w:bodyDiv w:val="1"/>
      <w:marLeft w:val="0"/>
      <w:marRight w:val="0"/>
      <w:marTop w:val="0"/>
      <w:marBottom w:val="0"/>
      <w:divBdr>
        <w:top w:val="none" w:sz="0" w:space="0" w:color="auto"/>
        <w:left w:val="none" w:sz="0" w:space="0" w:color="auto"/>
        <w:bottom w:val="none" w:sz="0" w:space="0" w:color="auto"/>
        <w:right w:val="none" w:sz="0" w:space="0" w:color="auto"/>
      </w:divBdr>
    </w:div>
    <w:div w:id="1400058066">
      <w:bodyDiv w:val="1"/>
      <w:marLeft w:val="0"/>
      <w:marRight w:val="0"/>
      <w:marTop w:val="0"/>
      <w:marBottom w:val="0"/>
      <w:divBdr>
        <w:top w:val="none" w:sz="0" w:space="0" w:color="auto"/>
        <w:left w:val="none" w:sz="0" w:space="0" w:color="auto"/>
        <w:bottom w:val="none" w:sz="0" w:space="0" w:color="auto"/>
        <w:right w:val="none" w:sz="0" w:space="0" w:color="auto"/>
      </w:divBdr>
    </w:div>
    <w:div w:id="1401244162">
      <w:bodyDiv w:val="1"/>
      <w:marLeft w:val="0"/>
      <w:marRight w:val="0"/>
      <w:marTop w:val="0"/>
      <w:marBottom w:val="0"/>
      <w:divBdr>
        <w:top w:val="none" w:sz="0" w:space="0" w:color="auto"/>
        <w:left w:val="none" w:sz="0" w:space="0" w:color="auto"/>
        <w:bottom w:val="none" w:sz="0" w:space="0" w:color="auto"/>
        <w:right w:val="none" w:sz="0" w:space="0" w:color="auto"/>
      </w:divBdr>
    </w:div>
    <w:div w:id="1577200539">
      <w:bodyDiv w:val="1"/>
      <w:marLeft w:val="0"/>
      <w:marRight w:val="0"/>
      <w:marTop w:val="0"/>
      <w:marBottom w:val="0"/>
      <w:divBdr>
        <w:top w:val="none" w:sz="0" w:space="0" w:color="auto"/>
        <w:left w:val="none" w:sz="0" w:space="0" w:color="auto"/>
        <w:bottom w:val="none" w:sz="0" w:space="0" w:color="auto"/>
        <w:right w:val="none" w:sz="0" w:space="0" w:color="auto"/>
      </w:divBdr>
    </w:div>
    <w:div w:id="2030911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B7D1B-2C39-4683-A4B2-C07538444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1889</Words>
  <Characters>10770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user revision 0224</cp:lastModifiedBy>
  <cp:revision>2</cp:revision>
  <cp:lastPrinted>1900-01-01T00:00:00Z</cp:lastPrinted>
  <dcterms:created xsi:type="dcterms:W3CDTF">2023-02-24T06:23:00Z</dcterms:created>
  <dcterms:modified xsi:type="dcterms:W3CDTF">2023-02-24T06:23:00Z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(3)g2iHjE0HOLD1BWvDRXAri37Id5VqR0PgdkvFeMjx3XFw5jezCdEinR5QoiGrbFIV+BuvCXNu
4uir6GIk115OBT7hLZF5Ucuo1quFQ5gSCvWhMGREgIEqu97xoZx8jtvbU+ExvovOnfLPtCIT
Ct4FC3bn6grbYL2YrNGmuakTvie156/uoIvzZRohZitPlHeYeSMXeFYwY+YI73TzmGIJEkm6
yoGkq4gTMHiPbFDdvO</vt:lpwstr>
  </property>
  <property fmtid="{D5CDD505-2E9C-101B-9397-08002B2CF9AE}" pid="22" name="_2015_ms_pID_7253431">
    <vt:lpwstr>EycQ9UpVCNOS/PWGjh6f/qBpEDIIq8FoDJgfTlQxlb/r6OaQPPN8hg
aeAQ7lzcGJGanUiZ2Oz6awuspECEKQ1GK9eHI8B4ykYf1mfpqtELKAZvw7TdTIbRCbEdgyXd
uQXOL4Rb8/SFOgLQuLnQ4BNdMq2qrkg9BVvJ3ybdfFBD59jeTiyXlAlJPLc+ILyBV0t5N4/J
XU8EugH1NvcTIu36NFpoC7ZoR9FekCvlT4Cw</vt:lpwstr>
  </property>
  <property fmtid="{D5CDD505-2E9C-101B-9397-08002B2CF9AE}" pid="23" name="_2015_ms_pID_7253432">
    <vt:lpwstr>6Q==</vt:lpwstr>
  </property>
</Properties>
</file>